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D8C9C" w14:textId="77777777" w:rsidR="00872DE2" w:rsidRPr="00A805BF" w:rsidRDefault="00872DE2" w:rsidP="00857C8A">
      <w:pPr>
        <w:pStyle w:val="Header"/>
        <w:widowControl/>
        <w:tabs>
          <w:tab w:val="clear" w:pos="4320"/>
          <w:tab w:val="clear" w:pos="8640"/>
        </w:tabs>
        <w:ind w:right="180"/>
        <w:jc w:val="right"/>
        <w:rPr>
          <w:rFonts w:ascii="Times New Roman" w:hAnsi="Times New Roman" w:cs="Times New Roman"/>
          <w:i/>
          <w:iCs/>
          <w:highlight w:val="yellow"/>
        </w:rPr>
      </w:pPr>
      <w:r w:rsidRPr="00A805BF">
        <w:rPr>
          <w:rFonts w:ascii="Times New Roman" w:hAnsi="Times New Roman" w:cs="Times New Roman"/>
          <w:i/>
          <w:iCs/>
          <w:highlight w:val="yellow"/>
        </w:rPr>
        <w:t xml:space="preserve">Seller to provide the </w:t>
      </w:r>
      <w:proofErr w:type="gramStart"/>
      <w:r w:rsidRPr="00A805BF">
        <w:rPr>
          <w:rFonts w:ascii="Times New Roman" w:hAnsi="Times New Roman" w:cs="Times New Roman"/>
          <w:i/>
          <w:iCs/>
          <w:highlight w:val="yellow"/>
        </w:rPr>
        <w:t>information</w:t>
      </w:r>
      <w:proofErr w:type="gramEnd"/>
    </w:p>
    <w:p w14:paraId="1687F5C5" w14:textId="77777777" w:rsidR="00872DE2" w:rsidRPr="00EC1601" w:rsidRDefault="00872DE2" w:rsidP="00857C8A">
      <w:pPr>
        <w:pStyle w:val="Header"/>
        <w:widowControl/>
        <w:tabs>
          <w:tab w:val="clear" w:pos="4320"/>
          <w:tab w:val="clear" w:pos="8640"/>
        </w:tabs>
        <w:ind w:right="180"/>
        <w:jc w:val="right"/>
        <w:rPr>
          <w:rFonts w:ascii="Times New Roman" w:hAnsi="Times New Roman" w:cs="Times New Roman"/>
          <w:b/>
          <w:bCs/>
          <w:i/>
          <w:iCs/>
          <w:sz w:val="28"/>
          <w:szCs w:val="28"/>
        </w:rPr>
      </w:pPr>
      <w:r w:rsidRPr="00A805BF">
        <w:rPr>
          <w:rFonts w:ascii="Times New Roman" w:hAnsi="Times New Roman" w:cs="Times New Roman"/>
          <w:i/>
          <w:iCs/>
          <w:highlight w:val="yellow"/>
        </w:rPr>
        <w:t>Highlighted in yellow</w:t>
      </w:r>
      <w:r w:rsidRPr="00A805BF">
        <w:rPr>
          <w:rFonts w:ascii="Times New Roman" w:hAnsi="Times New Roman" w:cs="Times New Roman"/>
          <w:sz w:val="28"/>
          <w:szCs w:val="28"/>
          <w:highlight w:val="yellow"/>
        </w:rPr>
        <w:t>.</w:t>
      </w:r>
    </w:p>
    <w:p w14:paraId="4AAF18E9" w14:textId="77777777" w:rsidR="00A82C14" w:rsidRPr="00467A4B" w:rsidRDefault="00A82C14" w:rsidP="00857C8A">
      <w:pPr>
        <w:pStyle w:val="Header"/>
        <w:widowControl/>
        <w:tabs>
          <w:tab w:val="clear" w:pos="4320"/>
          <w:tab w:val="clear" w:pos="8640"/>
        </w:tabs>
        <w:spacing w:before="60" w:after="120"/>
        <w:ind w:right="180"/>
        <w:rPr>
          <w:rFonts w:ascii="Times New Roman" w:hAnsi="Times New Roman" w:cs="Times New Roman"/>
          <w:b/>
          <w:bCs/>
          <w:u w:val="single"/>
        </w:rPr>
      </w:pPr>
      <w:r w:rsidRPr="00467A4B">
        <w:rPr>
          <w:rFonts w:ascii="Times New Roman" w:hAnsi="Times New Roman" w:cs="Times New Roman"/>
          <w:b/>
          <w:bCs/>
          <w:u w:val="single"/>
        </w:rPr>
        <w:t>Buyer</w:t>
      </w:r>
    </w:p>
    <w:p w14:paraId="3A5B6EB3" w14:textId="796BBA95" w:rsidR="00A82C14" w:rsidRPr="00467A4B" w:rsidRDefault="00AA089C" w:rsidP="00857C8A">
      <w:pPr>
        <w:pStyle w:val="Header"/>
        <w:widowControl/>
        <w:spacing w:before="60"/>
        <w:ind w:right="180"/>
        <w:jc w:val="both"/>
        <w:rPr>
          <w:rFonts w:ascii="Times New Roman" w:hAnsi="Times New Roman" w:cs="Times New Roman"/>
        </w:rPr>
      </w:pPr>
      <w:bookmarkStart w:id="0" w:name="_DV_M1"/>
      <w:bookmarkEnd w:id="0"/>
      <w:r>
        <w:rPr>
          <w:rFonts w:ascii="Times New Roman" w:hAnsi="Times New Roman" w:cs="Times New Roman"/>
        </w:rPr>
        <w:t>Northern States Power</w:t>
      </w:r>
      <w:r w:rsidR="00A82C14" w:rsidRPr="00467A4B">
        <w:rPr>
          <w:rFonts w:ascii="Times New Roman" w:hAnsi="Times New Roman" w:cs="Times New Roman"/>
        </w:rPr>
        <w:t xml:space="preserve"> Company, </w:t>
      </w:r>
      <w:bookmarkStart w:id="1" w:name="_DV_M2"/>
      <w:bookmarkStart w:id="2" w:name="OLE_LINK1"/>
      <w:bookmarkEnd w:id="1"/>
      <w:r w:rsidR="00A82C14" w:rsidRPr="00467A4B">
        <w:rPr>
          <w:rFonts w:ascii="Times New Roman" w:hAnsi="Times New Roman" w:cs="Times New Roman"/>
        </w:rPr>
        <w:t xml:space="preserve">a </w:t>
      </w:r>
      <w:r w:rsidR="009B459F">
        <w:rPr>
          <w:rFonts w:ascii="Times New Roman" w:hAnsi="Times New Roman" w:cs="Times New Roman"/>
        </w:rPr>
        <w:t xml:space="preserve">[Minnesota / Wisconsin] </w:t>
      </w:r>
      <w:r w:rsidR="00A82C14" w:rsidRPr="00467A4B">
        <w:rPr>
          <w:rFonts w:ascii="Times New Roman" w:hAnsi="Times New Roman" w:cs="Times New Roman"/>
        </w:rPr>
        <w:t xml:space="preserve">corporation </w:t>
      </w:r>
      <w:bookmarkStart w:id="3" w:name="_DV_M3"/>
      <w:bookmarkEnd w:id="2"/>
      <w:bookmarkEnd w:id="3"/>
      <w:r w:rsidR="00A82C14" w:rsidRPr="00467A4B">
        <w:rPr>
          <w:rFonts w:ascii="Times New Roman" w:hAnsi="Times New Roman" w:cs="Times New Roman"/>
        </w:rPr>
        <w:t>(“</w:t>
      </w:r>
      <w:r w:rsidR="00A82C14" w:rsidRPr="00F92426">
        <w:rPr>
          <w:rFonts w:ascii="Times New Roman" w:hAnsi="Times New Roman" w:cs="Times New Roman"/>
          <w:u w:val="single"/>
        </w:rPr>
        <w:t>Buyer</w:t>
      </w:r>
      <w:r w:rsidR="00A82C14" w:rsidRPr="00467A4B">
        <w:rPr>
          <w:rFonts w:ascii="Times New Roman" w:hAnsi="Times New Roman" w:cs="Times New Roman"/>
        </w:rPr>
        <w:t>”).</w:t>
      </w:r>
    </w:p>
    <w:p w14:paraId="60B28A83" w14:textId="77777777" w:rsidR="00A82C14" w:rsidRPr="00467A4B" w:rsidRDefault="00A82C14" w:rsidP="00857C8A">
      <w:pPr>
        <w:pStyle w:val="Heading2"/>
        <w:keepNext w:val="0"/>
        <w:widowControl/>
        <w:ind w:right="180"/>
        <w:rPr>
          <w:rFonts w:ascii="Times New Roman" w:hAnsi="Times New Roman" w:cs="Times New Roman"/>
          <w:sz w:val="24"/>
          <w:szCs w:val="24"/>
        </w:rPr>
      </w:pPr>
    </w:p>
    <w:p w14:paraId="3C78BA5A" w14:textId="77777777" w:rsidR="00A82C14" w:rsidRPr="00467A4B" w:rsidRDefault="00A82C14" w:rsidP="00857C8A">
      <w:pPr>
        <w:pStyle w:val="Heading2"/>
        <w:keepNext w:val="0"/>
        <w:widowControl/>
        <w:spacing w:after="120"/>
        <w:ind w:right="180"/>
        <w:rPr>
          <w:rFonts w:ascii="Times New Roman" w:hAnsi="Times New Roman" w:cs="Times New Roman"/>
          <w:sz w:val="24"/>
          <w:szCs w:val="24"/>
        </w:rPr>
      </w:pPr>
      <w:bookmarkStart w:id="4" w:name="_DV_M4"/>
      <w:bookmarkEnd w:id="4"/>
      <w:r w:rsidRPr="00467A4B">
        <w:rPr>
          <w:rFonts w:ascii="Times New Roman" w:hAnsi="Times New Roman" w:cs="Times New Roman"/>
          <w:sz w:val="24"/>
          <w:szCs w:val="24"/>
        </w:rPr>
        <w:t>Seller</w:t>
      </w:r>
    </w:p>
    <w:p w14:paraId="3E00080A" w14:textId="1A496F16" w:rsidR="00A82C14" w:rsidRPr="00467A4B" w:rsidRDefault="00787C5B" w:rsidP="00E25BFB">
      <w:pPr>
        <w:pStyle w:val="BodyText2"/>
        <w:widowControl/>
        <w:spacing w:after="240" w:line="264" w:lineRule="auto"/>
        <w:ind w:right="187"/>
        <w:jc w:val="both"/>
      </w:pPr>
      <w:bookmarkStart w:id="5" w:name="_DV_M5"/>
      <w:bookmarkEnd w:id="5"/>
      <w:r w:rsidRPr="005D10B2">
        <w:rPr>
          <w:rFonts w:ascii="Times New Roman" w:hAnsi="Times New Roman" w:cs="Times New Roman"/>
          <w:sz w:val="24"/>
          <w:szCs w:val="24"/>
        </w:rPr>
        <w:t>[Developer/Seller Name] (“</w:t>
      </w:r>
      <w:r w:rsidRPr="004B6FA4">
        <w:rPr>
          <w:rFonts w:ascii="Times New Roman" w:hAnsi="Times New Roman" w:cs="Times New Roman"/>
          <w:sz w:val="24"/>
          <w:szCs w:val="24"/>
          <w:u w:val="single"/>
        </w:rPr>
        <w:t>Seller</w:t>
      </w:r>
      <w:r>
        <w:rPr>
          <w:rFonts w:ascii="Times New Roman" w:hAnsi="Times New Roman" w:cs="Times New Roman"/>
          <w:sz w:val="24"/>
          <w:szCs w:val="24"/>
        </w:rPr>
        <w:t xml:space="preserve">”). </w:t>
      </w:r>
      <w:r w:rsidRPr="005D10B2">
        <w:rPr>
          <w:rFonts w:ascii="Times New Roman" w:hAnsi="Times New Roman" w:cs="Times New Roman"/>
          <w:sz w:val="24"/>
          <w:szCs w:val="24"/>
        </w:rPr>
        <w:t xml:space="preserve">Buyer will also require </w:t>
      </w:r>
      <w:r w:rsidRPr="00F92426">
        <w:rPr>
          <w:rFonts w:ascii="Times New Roman" w:hAnsi="Times New Roman" w:cs="Times New Roman"/>
          <w:sz w:val="24"/>
          <w:szCs w:val="24"/>
        </w:rPr>
        <w:t>Seller Credit Support</w:t>
      </w:r>
      <w:r w:rsidR="0080767E">
        <w:rPr>
          <w:rFonts w:ascii="Times New Roman" w:hAnsi="Times New Roman" w:cs="Times New Roman"/>
          <w:sz w:val="24"/>
          <w:szCs w:val="24"/>
        </w:rPr>
        <w:t xml:space="preserve"> </w:t>
      </w:r>
      <w:r>
        <w:rPr>
          <w:rFonts w:ascii="Times New Roman" w:hAnsi="Times New Roman" w:cs="Times New Roman"/>
          <w:sz w:val="24"/>
          <w:szCs w:val="24"/>
        </w:rPr>
        <w:t>(</w:t>
      </w:r>
      <w:r w:rsidR="0080767E">
        <w:rPr>
          <w:rFonts w:ascii="Times New Roman" w:hAnsi="Times New Roman" w:cs="Times New Roman"/>
          <w:sz w:val="24"/>
          <w:szCs w:val="24"/>
        </w:rPr>
        <w:t xml:space="preserve">as </w:t>
      </w:r>
      <w:r>
        <w:rPr>
          <w:rFonts w:ascii="Times New Roman" w:hAnsi="Times New Roman" w:cs="Times New Roman"/>
          <w:sz w:val="24"/>
          <w:szCs w:val="24"/>
        </w:rPr>
        <w:t>defined</w:t>
      </w:r>
      <w:r w:rsidR="0080767E">
        <w:rPr>
          <w:rFonts w:ascii="Times New Roman" w:hAnsi="Times New Roman" w:cs="Times New Roman"/>
          <w:sz w:val="24"/>
          <w:szCs w:val="24"/>
        </w:rPr>
        <w:t xml:space="preserve"> and described</w:t>
      </w:r>
      <w:r>
        <w:rPr>
          <w:rFonts w:ascii="Times New Roman" w:hAnsi="Times New Roman" w:cs="Times New Roman"/>
          <w:sz w:val="24"/>
          <w:szCs w:val="24"/>
        </w:rPr>
        <w:t xml:space="preserve"> below</w:t>
      </w:r>
      <w:bookmarkStart w:id="6" w:name="_Hlk65859191"/>
      <w:r>
        <w:rPr>
          <w:rFonts w:ascii="Times New Roman" w:hAnsi="Times New Roman" w:cs="Times New Roman"/>
          <w:sz w:val="24"/>
          <w:szCs w:val="24"/>
        </w:rPr>
        <w:t>)</w:t>
      </w:r>
      <w:r w:rsidRPr="005D10B2">
        <w:rPr>
          <w:rFonts w:ascii="Times New Roman" w:hAnsi="Times New Roman" w:cs="Times New Roman"/>
          <w:sz w:val="24"/>
          <w:szCs w:val="24"/>
        </w:rPr>
        <w:t>.</w:t>
      </w:r>
      <w:bookmarkEnd w:id="6"/>
    </w:p>
    <w:p w14:paraId="22412D18" w14:textId="77777777" w:rsidR="00A82C14" w:rsidRPr="00467A4B" w:rsidRDefault="00A82C14" w:rsidP="00857C8A">
      <w:pPr>
        <w:pStyle w:val="Header"/>
        <w:widowControl/>
        <w:tabs>
          <w:tab w:val="clear" w:pos="4320"/>
          <w:tab w:val="clear" w:pos="8640"/>
        </w:tabs>
        <w:spacing w:after="120"/>
        <w:ind w:right="180"/>
        <w:jc w:val="both"/>
        <w:rPr>
          <w:rFonts w:ascii="Times New Roman" w:hAnsi="Times New Roman" w:cs="Times New Roman"/>
          <w:b/>
          <w:bCs/>
          <w:u w:val="single"/>
        </w:rPr>
      </w:pPr>
      <w:bookmarkStart w:id="7" w:name="_DV_M6"/>
      <w:bookmarkEnd w:id="7"/>
      <w:r w:rsidRPr="00467A4B">
        <w:rPr>
          <w:rFonts w:ascii="Times New Roman" w:hAnsi="Times New Roman" w:cs="Times New Roman"/>
          <w:b/>
          <w:bCs/>
          <w:u w:val="single"/>
        </w:rPr>
        <w:t>Type of Transaction</w:t>
      </w:r>
    </w:p>
    <w:p w14:paraId="396BB3CE" w14:textId="4723279B" w:rsidR="00A82C14" w:rsidRPr="00064404" w:rsidRDefault="0028282E" w:rsidP="00857C8A">
      <w:pPr>
        <w:pStyle w:val="BodyText"/>
        <w:widowControl/>
        <w:ind w:right="180"/>
        <w:jc w:val="both"/>
        <w:rPr>
          <w:rFonts w:ascii="Times New Roman" w:hAnsi="Times New Roman" w:cs="Times New Roman"/>
          <w:sz w:val="24"/>
          <w:szCs w:val="24"/>
        </w:rPr>
      </w:pPr>
      <w:bookmarkStart w:id="8" w:name="_DV_C5"/>
      <w:r>
        <w:rPr>
          <w:rStyle w:val="DeltaViewInsertion"/>
          <w:rFonts w:ascii="Times New Roman" w:hAnsi="Times New Roman" w:cs="Times New Roman"/>
          <w:color w:val="auto"/>
          <w:sz w:val="24"/>
          <w:szCs w:val="24"/>
          <w:u w:val="none"/>
        </w:rPr>
        <w:t>The transaction will be structured as an e</w:t>
      </w:r>
      <w:r w:rsidR="00803AFE">
        <w:rPr>
          <w:rStyle w:val="DeltaViewInsertion"/>
          <w:rFonts w:ascii="Times New Roman" w:hAnsi="Times New Roman" w:cs="Times New Roman"/>
          <w:color w:val="auto"/>
          <w:sz w:val="24"/>
          <w:szCs w:val="24"/>
          <w:u w:val="none"/>
        </w:rPr>
        <w:t xml:space="preserve">ntity acquisition. </w:t>
      </w:r>
      <w:bookmarkStart w:id="9" w:name="_DV_M7"/>
      <w:bookmarkEnd w:id="8"/>
      <w:bookmarkEnd w:id="9"/>
      <w:r w:rsidR="00D96A80">
        <w:rPr>
          <w:rStyle w:val="DeltaViewInsertion"/>
          <w:rFonts w:ascii="Times New Roman" w:hAnsi="Times New Roman" w:cs="Times New Roman"/>
          <w:color w:val="auto"/>
          <w:sz w:val="24"/>
          <w:szCs w:val="24"/>
          <w:u w:val="none"/>
        </w:rPr>
        <w:t>Subject to the other terms and conditions contained in a definitive purchase and sale agreement pertaining to the transaction (the “</w:t>
      </w:r>
      <w:r w:rsidR="00D96A80" w:rsidRPr="00F92426">
        <w:rPr>
          <w:rStyle w:val="DeltaViewInsertion"/>
          <w:rFonts w:ascii="Times New Roman" w:hAnsi="Times New Roman" w:cs="Times New Roman"/>
          <w:color w:val="auto"/>
          <w:sz w:val="24"/>
          <w:szCs w:val="24"/>
          <w:u w:val="single"/>
        </w:rPr>
        <w:t>Agreement</w:t>
      </w:r>
      <w:r w:rsidR="00D96A80">
        <w:rPr>
          <w:rStyle w:val="DeltaViewInsertion"/>
          <w:rFonts w:ascii="Times New Roman" w:hAnsi="Times New Roman" w:cs="Times New Roman"/>
          <w:color w:val="auto"/>
          <w:sz w:val="24"/>
          <w:szCs w:val="24"/>
          <w:u w:val="none"/>
        </w:rPr>
        <w:t>”), on the transaction closing date (the “</w:t>
      </w:r>
      <w:r w:rsidR="00D96A80" w:rsidRPr="00F92426">
        <w:rPr>
          <w:rStyle w:val="DeltaViewInsertion"/>
          <w:rFonts w:ascii="Times New Roman" w:hAnsi="Times New Roman" w:cs="Times New Roman"/>
          <w:color w:val="auto"/>
          <w:sz w:val="24"/>
          <w:szCs w:val="24"/>
          <w:u w:val="single"/>
        </w:rPr>
        <w:t>Closing Date</w:t>
      </w:r>
      <w:r w:rsidR="00D96A80">
        <w:rPr>
          <w:rStyle w:val="DeltaViewInsertion"/>
          <w:rFonts w:ascii="Times New Roman" w:hAnsi="Times New Roman" w:cs="Times New Roman"/>
          <w:color w:val="auto"/>
          <w:sz w:val="24"/>
          <w:szCs w:val="24"/>
          <w:u w:val="none"/>
        </w:rPr>
        <w:t xml:space="preserve">”), </w:t>
      </w:r>
      <w:r w:rsidR="00A82C14" w:rsidRPr="00064404">
        <w:rPr>
          <w:rFonts w:ascii="Times New Roman" w:hAnsi="Times New Roman" w:cs="Times New Roman"/>
          <w:sz w:val="24"/>
          <w:szCs w:val="24"/>
        </w:rPr>
        <w:t>Buyer shall purchase</w:t>
      </w:r>
      <w:bookmarkStart w:id="10" w:name="_DV_C6"/>
      <w:r w:rsidR="00A82C14" w:rsidRPr="00064404">
        <w:rPr>
          <w:rStyle w:val="DeltaViewInsertion"/>
          <w:rFonts w:ascii="Times New Roman" w:hAnsi="Times New Roman" w:cs="Times New Roman"/>
          <w:color w:val="auto"/>
          <w:sz w:val="24"/>
          <w:szCs w:val="24"/>
          <w:u w:val="none"/>
        </w:rPr>
        <w:t xml:space="preserve"> </w:t>
      </w:r>
      <w:r w:rsidR="00D96A80">
        <w:rPr>
          <w:rStyle w:val="DeltaViewInsertion"/>
          <w:rFonts w:ascii="Times New Roman" w:hAnsi="Times New Roman" w:cs="Times New Roman"/>
          <w:color w:val="auto"/>
          <w:sz w:val="24"/>
          <w:szCs w:val="24"/>
          <w:u w:val="none"/>
        </w:rPr>
        <w:t xml:space="preserve">for the Purchase Price (as defined below), </w:t>
      </w:r>
      <w:r w:rsidR="00A82C14" w:rsidRPr="00064404">
        <w:rPr>
          <w:rStyle w:val="DeltaViewInsertion"/>
          <w:rFonts w:ascii="Times New Roman" w:hAnsi="Times New Roman" w:cs="Times New Roman"/>
          <w:color w:val="auto"/>
          <w:sz w:val="24"/>
          <w:szCs w:val="24"/>
          <w:u w:val="none"/>
        </w:rPr>
        <w:t>and Seller shall sell</w:t>
      </w:r>
      <w:bookmarkStart w:id="11" w:name="_DV_M8"/>
      <w:bookmarkEnd w:id="10"/>
      <w:bookmarkEnd w:id="11"/>
      <w:r w:rsidR="00D96A80">
        <w:rPr>
          <w:rStyle w:val="DeltaViewInsertion"/>
          <w:rFonts w:ascii="Times New Roman" w:hAnsi="Times New Roman" w:cs="Times New Roman"/>
          <w:color w:val="auto"/>
          <w:sz w:val="24"/>
          <w:szCs w:val="24"/>
          <w:u w:val="none"/>
        </w:rPr>
        <w:t>,</w:t>
      </w:r>
      <w:r w:rsidR="00A82C14" w:rsidRPr="00064404">
        <w:rPr>
          <w:rFonts w:ascii="Times New Roman" w:hAnsi="Times New Roman" w:cs="Times New Roman"/>
          <w:sz w:val="24"/>
          <w:szCs w:val="24"/>
        </w:rPr>
        <w:t xml:space="preserve"> </w:t>
      </w:r>
      <w:r w:rsidR="00CD76E6">
        <w:rPr>
          <w:rFonts w:ascii="Times New Roman" w:hAnsi="Times New Roman" w:cs="Times New Roman"/>
          <w:sz w:val="24"/>
          <w:szCs w:val="24"/>
        </w:rPr>
        <w:t xml:space="preserve">100% of the </w:t>
      </w:r>
      <w:r w:rsidR="00A82C14" w:rsidRPr="00064404">
        <w:rPr>
          <w:rFonts w:ascii="Times New Roman" w:hAnsi="Times New Roman" w:cs="Times New Roman"/>
          <w:sz w:val="24"/>
          <w:szCs w:val="24"/>
        </w:rPr>
        <w:t xml:space="preserve">ownership interests </w:t>
      </w:r>
      <w:r w:rsidR="00D96A80">
        <w:rPr>
          <w:rFonts w:ascii="Times New Roman" w:hAnsi="Times New Roman" w:cs="Times New Roman"/>
          <w:sz w:val="24"/>
          <w:szCs w:val="24"/>
        </w:rPr>
        <w:t>(“</w:t>
      </w:r>
      <w:r w:rsidR="00D96A80" w:rsidRPr="00F92426">
        <w:rPr>
          <w:rFonts w:ascii="Times New Roman" w:hAnsi="Times New Roman" w:cs="Times New Roman"/>
          <w:sz w:val="24"/>
          <w:szCs w:val="24"/>
          <w:u w:val="single"/>
        </w:rPr>
        <w:t>Interests</w:t>
      </w:r>
      <w:r w:rsidR="00D96A80">
        <w:rPr>
          <w:rFonts w:ascii="Times New Roman" w:hAnsi="Times New Roman" w:cs="Times New Roman"/>
          <w:sz w:val="24"/>
          <w:szCs w:val="24"/>
        </w:rPr>
        <w:t xml:space="preserve">”) </w:t>
      </w:r>
      <w:r w:rsidR="00A82C14" w:rsidRPr="00064404">
        <w:rPr>
          <w:rFonts w:ascii="Times New Roman" w:hAnsi="Times New Roman" w:cs="Times New Roman"/>
          <w:sz w:val="24"/>
          <w:szCs w:val="24"/>
        </w:rPr>
        <w:t xml:space="preserve">of </w:t>
      </w:r>
      <w:r w:rsidR="00803AFE">
        <w:rPr>
          <w:rFonts w:ascii="Times New Roman" w:hAnsi="Times New Roman" w:cs="Times New Roman"/>
          <w:sz w:val="24"/>
          <w:szCs w:val="24"/>
        </w:rPr>
        <w:t>the</w:t>
      </w:r>
      <w:r w:rsidR="00A82C14" w:rsidRPr="00064404">
        <w:rPr>
          <w:rFonts w:ascii="Times New Roman" w:hAnsi="Times New Roman" w:cs="Times New Roman"/>
          <w:sz w:val="24"/>
          <w:szCs w:val="24"/>
        </w:rPr>
        <w:t xml:space="preserve"> project company (“</w:t>
      </w:r>
      <w:r w:rsidR="00A82C14" w:rsidRPr="00F92426">
        <w:rPr>
          <w:rFonts w:ascii="Times New Roman" w:hAnsi="Times New Roman" w:cs="Times New Roman"/>
          <w:sz w:val="24"/>
          <w:szCs w:val="24"/>
          <w:u w:val="single"/>
        </w:rPr>
        <w:t>Company</w:t>
      </w:r>
      <w:r w:rsidR="00A82C14" w:rsidRPr="00064404">
        <w:rPr>
          <w:rFonts w:ascii="Times New Roman" w:hAnsi="Times New Roman" w:cs="Times New Roman"/>
          <w:sz w:val="24"/>
          <w:szCs w:val="24"/>
        </w:rPr>
        <w:t xml:space="preserve">”), </w:t>
      </w:r>
      <w:r w:rsidR="00D96A80">
        <w:rPr>
          <w:rFonts w:ascii="Times New Roman" w:hAnsi="Times New Roman" w:cs="Times New Roman"/>
          <w:sz w:val="24"/>
          <w:szCs w:val="24"/>
        </w:rPr>
        <w:t xml:space="preserve">a special purpose vehicle </w:t>
      </w:r>
      <w:r w:rsidR="00A82C14" w:rsidRPr="00064404">
        <w:rPr>
          <w:rFonts w:ascii="Times New Roman" w:hAnsi="Times New Roman" w:cs="Times New Roman"/>
          <w:sz w:val="24"/>
          <w:szCs w:val="24"/>
        </w:rPr>
        <w:t xml:space="preserve">which </w:t>
      </w:r>
      <w:r w:rsidR="00803AFE">
        <w:rPr>
          <w:rFonts w:ascii="Times New Roman" w:hAnsi="Times New Roman" w:cs="Times New Roman"/>
          <w:sz w:val="24"/>
          <w:szCs w:val="24"/>
        </w:rPr>
        <w:t xml:space="preserve">owns </w:t>
      </w:r>
      <w:r w:rsidR="00A82C14" w:rsidRPr="00064404">
        <w:rPr>
          <w:rFonts w:ascii="Times New Roman" w:hAnsi="Times New Roman" w:cs="Times New Roman"/>
          <w:sz w:val="24"/>
          <w:szCs w:val="24"/>
        </w:rPr>
        <w:t>a complete</w:t>
      </w:r>
      <w:r w:rsidR="00803AFE">
        <w:rPr>
          <w:rFonts w:ascii="Times New Roman" w:hAnsi="Times New Roman" w:cs="Times New Roman"/>
          <w:sz w:val="24"/>
          <w:szCs w:val="24"/>
        </w:rPr>
        <w:t>d, commercially operational</w:t>
      </w:r>
      <w:r w:rsidR="00685A9D">
        <w:rPr>
          <w:rFonts w:ascii="Times New Roman" w:hAnsi="Times New Roman" w:cs="Times New Roman"/>
          <w:sz w:val="24"/>
          <w:szCs w:val="24"/>
        </w:rPr>
        <w:t xml:space="preserve">, </w:t>
      </w:r>
      <w:r w:rsidR="00EA130D" w:rsidRPr="00302A26">
        <w:rPr>
          <w:rFonts w:ascii="Times New Roman" w:hAnsi="Times New Roman" w:cs="Times New Roman"/>
          <w:sz w:val="24"/>
          <w:szCs w:val="24"/>
        </w:rPr>
        <w:t>Federal Production Tax Credit (“</w:t>
      </w:r>
      <w:r w:rsidR="00685A9D" w:rsidRPr="00F92426">
        <w:rPr>
          <w:rFonts w:ascii="Times New Roman" w:hAnsi="Times New Roman" w:cs="Times New Roman"/>
          <w:sz w:val="24"/>
          <w:szCs w:val="24"/>
          <w:u w:val="single"/>
        </w:rPr>
        <w:t>PTC</w:t>
      </w:r>
      <w:r w:rsidR="00EA130D" w:rsidRPr="00302A26">
        <w:rPr>
          <w:rFonts w:ascii="Times New Roman" w:hAnsi="Times New Roman" w:cs="Times New Roman"/>
          <w:sz w:val="24"/>
          <w:szCs w:val="24"/>
        </w:rPr>
        <w:t>”)</w:t>
      </w:r>
      <w:r w:rsidR="00685A9D">
        <w:rPr>
          <w:rFonts w:ascii="Times New Roman" w:hAnsi="Times New Roman" w:cs="Times New Roman"/>
          <w:sz w:val="24"/>
          <w:szCs w:val="24"/>
        </w:rPr>
        <w:t xml:space="preserve"> qualified,</w:t>
      </w:r>
      <w:r w:rsidR="00A82C14" w:rsidRPr="00064404">
        <w:rPr>
          <w:rFonts w:ascii="Times New Roman" w:hAnsi="Times New Roman" w:cs="Times New Roman"/>
          <w:sz w:val="24"/>
          <w:szCs w:val="24"/>
        </w:rPr>
        <w:t xml:space="preserve"> integrated wind-powered electricity generating </w:t>
      </w:r>
      <w:r w:rsidR="00D96A80">
        <w:rPr>
          <w:rFonts w:ascii="Times New Roman" w:hAnsi="Times New Roman" w:cs="Times New Roman"/>
          <w:sz w:val="24"/>
          <w:szCs w:val="24"/>
        </w:rPr>
        <w:t>facility</w:t>
      </w:r>
      <w:r w:rsidR="00D96A80" w:rsidRPr="00064404">
        <w:rPr>
          <w:rFonts w:ascii="Times New Roman" w:hAnsi="Times New Roman" w:cs="Times New Roman"/>
          <w:sz w:val="24"/>
          <w:szCs w:val="24"/>
        </w:rPr>
        <w:t xml:space="preserve"> </w:t>
      </w:r>
      <w:r w:rsidR="00AF7E04">
        <w:rPr>
          <w:rFonts w:ascii="Times New Roman" w:hAnsi="Times New Roman" w:cs="Times New Roman"/>
          <w:sz w:val="24"/>
          <w:szCs w:val="24"/>
        </w:rPr>
        <w:t xml:space="preserve">with a nameplate capacity of </w:t>
      </w:r>
      <w:r w:rsidR="00AF7E04" w:rsidRPr="00F92426">
        <w:rPr>
          <w:rFonts w:ascii="Times New Roman" w:hAnsi="Times New Roman" w:cs="Times New Roman"/>
          <w:sz w:val="24"/>
          <w:szCs w:val="24"/>
          <w:highlight w:val="yellow"/>
        </w:rPr>
        <w:t>[XX]</w:t>
      </w:r>
      <w:r w:rsidR="00AF7E04">
        <w:rPr>
          <w:rFonts w:ascii="Times New Roman" w:hAnsi="Times New Roman" w:cs="Times New Roman"/>
          <w:sz w:val="24"/>
          <w:szCs w:val="24"/>
        </w:rPr>
        <w:t xml:space="preserve"> MW (the “</w:t>
      </w:r>
      <w:r w:rsidR="00AF7E04" w:rsidRPr="00F92426">
        <w:rPr>
          <w:rFonts w:ascii="Times New Roman" w:hAnsi="Times New Roman" w:cs="Times New Roman"/>
          <w:sz w:val="24"/>
          <w:szCs w:val="24"/>
          <w:u w:val="single"/>
        </w:rPr>
        <w:t>Expected Name Plate Capacity</w:t>
      </w:r>
      <w:r w:rsidR="00F92426">
        <w:rPr>
          <w:rFonts w:ascii="Times New Roman" w:hAnsi="Times New Roman" w:cs="Times New Roman"/>
          <w:sz w:val="24"/>
          <w:szCs w:val="24"/>
        </w:rPr>
        <w:t>”</w:t>
      </w:r>
      <w:r w:rsidR="00AF7E04">
        <w:rPr>
          <w:rFonts w:ascii="Times New Roman" w:hAnsi="Times New Roman" w:cs="Times New Roman"/>
          <w:sz w:val="24"/>
          <w:szCs w:val="24"/>
        </w:rPr>
        <w:t xml:space="preserve">), </w:t>
      </w:r>
      <w:r w:rsidR="000A20E2">
        <w:rPr>
          <w:rFonts w:ascii="Times New Roman" w:hAnsi="Times New Roman" w:cs="Times New Roman"/>
          <w:sz w:val="24"/>
          <w:szCs w:val="24"/>
        </w:rPr>
        <w:t xml:space="preserve">and all facilities and </w:t>
      </w:r>
      <w:r w:rsidR="003C1A6D">
        <w:rPr>
          <w:rFonts w:ascii="Times New Roman" w:hAnsi="Times New Roman" w:cs="Times New Roman"/>
          <w:sz w:val="24"/>
          <w:szCs w:val="24"/>
        </w:rPr>
        <w:t xml:space="preserve">all </w:t>
      </w:r>
      <w:r w:rsidR="000A20E2">
        <w:rPr>
          <w:rFonts w:ascii="Times New Roman" w:hAnsi="Times New Roman" w:cs="Times New Roman"/>
          <w:sz w:val="24"/>
          <w:szCs w:val="24"/>
        </w:rPr>
        <w:t>other assets</w:t>
      </w:r>
      <w:r w:rsidR="003C1A6D">
        <w:rPr>
          <w:rFonts w:ascii="Times New Roman" w:hAnsi="Times New Roman" w:cs="Times New Roman"/>
          <w:sz w:val="24"/>
          <w:szCs w:val="24"/>
        </w:rPr>
        <w:t xml:space="preserve"> and rights</w:t>
      </w:r>
      <w:r w:rsidR="000A20E2">
        <w:rPr>
          <w:rFonts w:ascii="Times New Roman" w:hAnsi="Times New Roman" w:cs="Times New Roman"/>
          <w:sz w:val="24"/>
          <w:szCs w:val="24"/>
        </w:rPr>
        <w:t xml:space="preserve"> relating to the project </w:t>
      </w:r>
      <w:r w:rsidR="00A82C14" w:rsidRPr="00064404">
        <w:rPr>
          <w:rFonts w:ascii="Times New Roman" w:hAnsi="Times New Roman" w:cs="Times New Roman"/>
          <w:sz w:val="24"/>
          <w:szCs w:val="24"/>
        </w:rPr>
        <w:t>(the “</w:t>
      </w:r>
      <w:r w:rsidR="00A82C14" w:rsidRPr="00F92426">
        <w:rPr>
          <w:rFonts w:ascii="Times New Roman" w:hAnsi="Times New Roman" w:cs="Times New Roman"/>
          <w:sz w:val="24"/>
          <w:szCs w:val="24"/>
          <w:u w:val="single"/>
        </w:rPr>
        <w:t>Project</w:t>
      </w:r>
      <w:r w:rsidR="00A82C14" w:rsidRPr="00064404">
        <w:rPr>
          <w:rFonts w:ascii="Times New Roman" w:hAnsi="Times New Roman" w:cs="Times New Roman"/>
          <w:sz w:val="24"/>
          <w:szCs w:val="24"/>
        </w:rPr>
        <w:t>”)</w:t>
      </w:r>
      <w:r w:rsidR="00CD76E6">
        <w:rPr>
          <w:rFonts w:ascii="Times New Roman" w:hAnsi="Times New Roman" w:cs="Times New Roman"/>
          <w:sz w:val="24"/>
          <w:szCs w:val="24"/>
        </w:rPr>
        <w:t>, free and clear of all encumbrances</w:t>
      </w:r>
      <w:r w:rsidR="000C6B2B">
        <w:rPr>
          <w:rFonts w:ascii="Times New Roman" w:hAnsi="Times New Roman" w:cs="Times New Roman"/>
          <w:sz w:val="24"/>
          <w:szCs w:val="24"/>
        </w:rPr>
        <w:t xml:space="preserve"> and liabilities, except for permitted encumbrances and </w:t>
      </w:r>
      <w:r w:rsidR="00D96A80">
        <w:rPr>
          <w:rFonts w:ascii="Times New Roman" w:hAnsi="Times New Roman" w:cs="Times New Roman"/>
          <w:sz w:val="24"/>
          <w:szCs w:val="24"/>
        </w:rPr>
        <w:t xml:space="preserve">specific </w:t>
      </w:r>
      <w:r w:rsidR="000C6B2B">
        <w:rPr>
          <w:rFonts w:ascii="Times New Roman" w:hAnsi="Times New Roman" w:cs="Times New Roman"/>
          <w:sz w:val="24"/>
          <w:szCs w:val="24"/>
        </w:rPr>
        <w:t xml:space="preserve">assumed liabilities as defined in </w:t>
      </w:r>
      <w:r w:rsidR="00EA130D">
        <w:rPr>
          <w:rFonts w:ascii="Times New Roman" w:hAnsi="Times New Roman" w:cs="Times New Roman"/>
          <w:sz w:val="24"/>
          <w:szCs w:val="24"/>
        </w:rPr>
        <w:t xml:space="preserve">the </w:t>
      </w:r>
      <w:r w:rsidR="00F1752C">
        <w:rPr>
          <w:rFonts w:ascii="Times New Roman" w:hAnsi="Times New Roman" w:cs="Times New Roman"/>
          <w:sz w:val="24"/>
          <w:szCs w:val="24"/>
        </w:rPr>
        <w:t>Agreement</w:t>
      </w:r>
      <w:r w:rsidR="00D96A80">
        <w:rPr>
          <w:rFonts w:ascii="Times New Roman" w:hAnsi="Times New Roman" w:cs="Times New Roman"/>
          <w:sz w:val="24"/>
          <w:szCs w:val="24"/>
        </w:rPr>
        <w:t xml:space="preserve"> (the consummation of such purchase and sale transaction, the “</w:t>
      </w:r>
      <w:r w:rsidR="00D96A80" w:rsidRPr="00F92426">
        <w:rPr>
          <w:rFonts w:ascii="Times New Roman" w:hAnsi="Times New Roman" w:cs="Times New Roman"/>
          <w:sz w:val="24"/>
          <w:szCs w:val="24"/>
          <w:u w:val="single"/>
        </w:rPr>
        <w:t>Closing</w:t>
      </w:r>
      <w:r w:rsidR="00D96A80">
        <w:rPr>
          <w:rFonts w:ascii="Times New Roman" w:hAnsi="Times New Roman" w:cs="Times New Roman"/>
          <w:sz w:val="24"/>
          <w:szCs w:val="24"/>
        </w:rPr>
        <w:t>”</w:t>
      </w:r>
      <w:r w:rsidR="00F1752C">
        <w:rPr>
          <w:rFonts w:ascii="Times New Roman" w:hAnsi="Times New Roman" w:cs="Times New Roman"/>
          <w:sz w:val="24"/>
          <w:szCs w:val="24"/>
        </w:rPr>
        <w:t>)</w:t>
      </w:r>
      <w:r w:rsidR="00A82C14" w:rsidRPr="00064404">
        <w:rPr>
          <w:rFonts w:ascii="Times New Roman" w:hAnsi="Times New Roman" w:cs="Times New Roman"/>
          <w:sz w:val="24"/>
          <w:szCs w:val="24"/>
        </w:rPr>
        <w:t>.</w:t>
      </w:r>
      <w:r w:rsidR="00BF2753">
        <w:rPr>
          <w:rFonts w:ascii="Times New Roman" w:hAnsi="Times New Roman" w:cs="Times New Roman"/>
          <w:sz w:val="24"/>
          <w:szCs w:val="24"/>
        </w:rPr>
        <w:t xml:space="preserve"> </w:t>
      </w:r>
    </w:p>
    <w:p w14:paraId="73DDC79D" w14:textId="77777777" w:rsidR="00A82C14" w:rsidRPr="005C5ACA" w:rsidRDefault="00A82C14" w:rsidP="00857C8A">
      <w:pPr>
        <w:pStyle w:val="tabletxt"/>
        <w:widowControl/>
        <w:ind w:right="180"/>
        <w:jc w:val="both"/>
        <w:rPr>
          <w:rFonts w:ascii="Times New Roman" w:hAnsi="Times New Roman" w:cs="Times New Roman"/>
          <w:b/>
          <w:bCs/>
          <w:sz w:val="24"/>
          <w:szCs w:val="24"/>
          <w:u w:val="single"/>
        </w:rPr>
      </w:pPr>
      <w:bookmarkStart w:id="12" w:name="_DV_M9"/>
      <w:bookmarkEnd w:id="12"/>
      <w:r w:rsidRPr="005C5ACA">
        <w:rPr>
          <w:rFonts w:ascii="Times New Roman" w:hAnsi="Times New Roman" w:cs="Times New Roman"/>
          <w:b/>
          <w:bCs/>
          <w:sz w:val="24"/>
          <w:szCs w:val="24"/>
          <w:u w:val="single"/>
        </w:rPr>
        <w:t>Purchase Price</w:t>
      </w:r>
      <w:bookmarkStart w:id="13" w:name="_DV_C7"/>
      <w:r w:rsidRPr="005C5ACA">
        <w:rPr>
          <w:rStyle w:val="DeltaViewInsertion"/>
          <w:rFonts w:ascii="Times New Roman" w:hAnsi="Times New Roman" w:cs="Times New Roman"/>
          <w:b/>
          <w:bCs/>
          <w:color w:val="auto"/>
          <w:sz w:val="24"/>
          <w:szCs w:val="24"/>
          <w:u w:val="single"/>
        </w:rPr>
        <w:t xml:space="preserve"> and Payment Terms</w:t>
      </w:r>
      <w:bookmarkEnd w:id="13"/>
    </w:p>
    <w:p w14:paraId="3E9C3EFD" w14:textId="401D9777" w:rsidR="00787C5B" w:rsidRDefault="005B6924" w:rsidP="00857C8A">
      <w:pPr>
        <w:pStyle w:val="tabletxt"/>
        <w:widowControl/>
        <w:spacing w:before="0" w:after="0"/>
        <w:ind w:right="180"/>
        <w:jc w:val="both"/>
        <w:rPr>
          <w:rStyle w:val="DeltaViewInsertion"/>
          <w:rFonts w:ascii="Times New Roman" w:hAnsi="Times New Roman" w:cs="Times New Roman"/>
          <w:color w:val="auto"/>
          <w:sz w:val="24"/>
          <w:szCs w:val="24"/>
          <w:u w:val="none"/>
        </w:rPr>
      </w:pPr>
      <w:bookmarkStart w:id="14" w:name="_DV_C8"/>
      <w:r>
        <w:rPr>
          <w:rStyle w:val="DeltaViewInsertion"/>
          <w:rFonts w:ascii="Times New Roman" w:hAnsi="Times New Roman" w:cs="Times New Roman"/>
          <w:color w:val="auto"/>
          <w:sz w:val="24"/>
          <w:szCs w:val="24"/>
          <w:u w:val="none"/>
        </w:rPr>
        <w:t>Unless the parties agree to progress payments, the</w:t>
      </w:r>
      <w:r w:rsidRPr="005D10B2">
        <w:rPr>
          <w:rStyle w:val="DeltaViewInsertion"/>
          <w:rFonts w:ascii="Times New Roman" w:hAnsi="Times New Roman" w:cs="Times New Roman"/>
          <w:color w:val="auto"/>
          <w:sz w:val="24"/>
          <w:szCs w:val="24"/>
          <w:u w:val="none"/>
        </w:rPr>
        <w:t xml:space="preserve"> “</w:t>
      </w:r>
      <w:r w:rsidRPr="00C22DDB">
        <w:rPr>
          <w:rStyle w:val="DeltaViewInsertion"/>
          <w:rFonts w:ascii="Times New Roman" w:hAnsi="Times New Roman" w:cs="Times New Roman"/>
          <w:color w:val="auto"/>
          <w:sz w:val="24"/>
          <w:szCs w:val="24"/>
          <w:u w:val="single"/>
        </w:rPr>
        <w:t>Purchase Price</w:t>
      </w:r>
      <w:r>
        <w:rPr>
          <w:rStyle w:val="DeltaViewInsertion"/>
          <w:rFonts w:ascii="Times New Roman" w:hAnsi="Times New Roman" w:cs="Times New Roman"/>
          <w:color w:val="auto"/>
          <w:sz w:val="24"/>
          <w:szCs w:val="24"/>
          <w:u w:val="none"/>
        </w:rPr>
        <w:t>,</w:t>
      </w:r>
      <w:r w:rsidRPr="005D10B2">
        <w:rPr>
          <w:rStyle w:val="DeltaViewInsertion"/>
          <w:rFonts w:ascii="Times New Roman" w:hAnsi="Times New Roman" w:cs="Times New Roman"/>
          <w:color w:val="auto"/>
          <w:sz w:val="24"/>
          <w:szCs w:val="24"/>
          <w:u w:val="none"/>
        </w:rPr>
        <w:t xml:space="preserve">” </w:t>
      </w:r>
      <w:r w:rsidRPr="005D10B2">
        <w:rPr>
          <w:rFonts w:ascii="Times New Roman" w:hAnsi="Times New Roman" w:cs="Times New Roman"/>
          <w:sz w:val="24"/>
          <w:szCs w:val="24"/>
        </w:rPr>
        <w:t xml:space="preserve">which is not to exceed </w:t>
      </w:r>
      <w:r w:rsidRPr="00DE38D6">
        <w:rPr>
          <w:rFonts w:ascii="Times New Roman" w:hAnsi="Times New Roman" w:cs="Times New Roman"/>
          <w:sz w:val="24"/>
          <w:szCs w:val="24"/>
          <w:highlight w:val="yellow"/>
        </w:rPr>
        <w:t>[$ per MW</w:t>
      </w:r>
      <w:r w:rsidRPr="00897D3F">
        <w:rPr>
          <w:rFonts w:ascii="Times New Roman" w:hAnsi="Times New Roman" w:cs="Times New Roman"/>
          <w:sz w:val="24"/>
          <w:szCs w:val="24"/>
          <w:highlight w:val="yellow"/>
        </w:rPr>
        <w:t>]</w:t>
      </w:r>
      <w:r>
        <w:rPr>
          <w:rFonts w:ascii="Times New Roman" w:hAnsi="Times New Roman" w:cs="Times New Roman"/>
          <w:sz w:val="24"/>
          <w:szCs w:val="24"/>
        </w:rPr>
        <w:t>,</w:t>
      </w:r>
      <w:r>
        <w:rPr>
          <w:rStyle w:val="DeltaViewInsertion"/>
          <w:rFonts w:ascii="Times New Roman" w:hAnsi="Times New Roman" w:cs="Times New Roman"/>
          <w:color w:val="auto"/>
          <w:sz w:val="24"/>
          <w:szCs w:val="24"/>
          <w:u w:val="none"/>
        </w:rPr>
        <w:t xml:space="preserve"> will be paid by</w:t>
      </w:r>
      <w:r w:rsidRPr="005D10B2">
        <w:rPr>
          <w:rStyle w:val="DeltaViewInsertion"/>
          <w:rFonts w:ascii="Times New Roman" w:hAnsi="Times New Roman" w:cs="Times New Roman"/>
          <w:color w:val="auto"/>
          <w:sz w:val="24"/>
          <w:szCs w:val="24"/>
          <w:u w:val="none"/>
        </w:rPr>
        <w:t xml:space="preserve"> Buyer </w:t>
      </w:r>
      <w:r>
        <w:rPr>
          <w:rStyle w:val="DeltaViewInsertion"/>
          <w:rFonts w:ascii="Times New Roman" w:hAnsi="Times New Roman" w:cs="Times New Roman"/>
          <w:color w:val="auto"/>
          <w:sz w:val="24"/>
          <w:szCs w:val="24"/>
          <w:u w:val="none"/>
        </w:rPr>
        <w:t xml:space="preserve">at Closing.  </w:t>
      </w:r>
      <w:bookmarkStart w:id="15" w:name="_DV_M10"/>
      <w:bookmarkStart w:id="16" w:name="_DV_M11"/>
      <w:bookmarkStart w:id="17" w:name="_DV_M12"/>
      <w:bookmarkStart w:id="18" w:name="_DV_M13"/>
      <w:bookmarkStart w:id="19" w:name="_Hlk151451755"/>
      <w:bookmarkStart w:id="20" w:name="_Hlk66090109"/>
      <w:bookmarkEnd w:id="14"/>
      <w:bookmarkEnd w:id="15"/>
      <w:bookmarkEnd w:id="16"/>
      <w:bookmarkEnd w:id="17"/>
      <w:bookmarkEnd w:id="18"/>
      <w:r w:rsidR="00787C5B">
        <w:rPr>
          <w:rStyle w:val="DeltaViewInsertion"/>
          <w:rFonts w:ascii="Times New Roman" w:hAnsi="Times New Roman" w:cs="Times New Roman"/>
          <w:color w:val="auto"/>
          <w:sz w:val="24"/>
          <w:szCs w:val="24"/>
          <w:u w:val="none"/>
        </w:rPr>
        <w:t xml:space="preserve">Subject to Seller providing Seller Credit Support acceptable to Buyer, </w:t>
      </w:r>
      <w:bookmarkStart w:id="21" w:name="_Hlk66091491"/>
      <w:bookmarkEnd w:id="19"/>
      <w:r w:rsidR="00787C5B" w:rsidRPr="00F45FC4">
        <w:rPr>
          <w:rStyle w:val="DeltaViewInsertion"/>
          <w:rFonts w:ascii="Times New Roman" w:hAnsi="Times New Roman" w:cs="Times New Roman"/>
          <w:color w:val="auto"/>
          <w:sz w:val="24"/>
          <w:szCs w:val="24"/>
          <w:u w:val="none"/>
        </w:rPr>
        <w:t xml:space="preserve">Buyer will consider </w:t>
      </w:r>
      <w:r w:rsidR="00787C5B">
        <w:rPr>
          <w:rStyle w:val="DeltaViewInsertion"/>
          <w:rFonts w:ascii="Times New Roman" w:hAnsi="Times New Roman" w:cs="Times New Roman"/>
          <w:color w:val="auto"/>
          <w:sz w:val="24"/>
          <w:szCs w:val="24"/>
          <w:u w:val="none"/>
        </w:rPr>
        <w:t xml:space="preserve">making </w:t>
      </w:r>
      <w:r w:rsidR="00D96A80">
        <w:rPr>
          <w:rStyle w:val="DeltaViewInsertion"/>
          <w:rFonts w:ascii="Times New Roman" w:hAnsi="Times New Roman" w:cs="Times New Roman"/>
          <w:color w:val="auto"/>
          <w:sz w:val="24"/>
          <w:szCs w:val="24"/>
          <w:u w:val="none"/>
        </w:rPr>
        <w:t>Purchase Price installment payments (“P</w:t>
      </w:r>
      <w:r w:rsidR="00787C5B">
        <w:rPr>
          <w:rStyle w:val="DeltaViewInsertion"/>
          <w:rFonts w:ascii="Times New Roman" w:hAnsi="Times New Roman" w:cs="Times New Roman"/>
          <w:color w:val="auto"/>
          <w:sz w:val="24"/>
          <w:szCs w:val="24"/>
          <w:u w:val="none"/>
        </w:rPr>
        <w:t xml:space="preserve">rogress </w:t>
      </w:r>
      <w:r w:rsidR="00D96A80">
        <w:rPr>
          <w:rStyle w:val="DeltaViewInsertion"/>
          <w:rFonts w:ascii="Times New Roman" w:hAnsi="Times New Roman" w:cs="Times New Roman"/>
          <w:color w:val="auto"/>
          <w:sz w:val="24"/>
          <w:szCs w:val="24"/>
          <w:u w:val="none"/>
        </w:rPr>
        <w:t>P</w:t>
      </w:r>
      <w:r w:rsidR="00787C5B" w:rsidRPr="00F45FC4">
        <w:rPr>
          <w:rStyle w:val="DeltaViewInsertion"/>
          <w:rFonts w:ascii="Times New Roman" w:hAnsi="Times New Roman" w:cs="Times New Roman"/>
          <w:color w:val="auto"/>
          <w:sz w:val="24"/>
          <w:szCs w:val="24"/>
          <w:u w:val="none"/>
        </w:rPr>
        <w:t>ayments</w:t>
      </w:r>
      <w:r w:rsidR="00D96A80">
        <w:rPr>
          <w:rStyle w:val="DeltaViewInsertion"/>
          <w:rFonts w:ascii="Times New Roman" w:hAnsi="Times New Roman" w:cs="Times New Roman"/>
          <w:color w:val="auto"/>
          <w:sz w:val="24"/>
          <w:szCs w:val="24"/>
          <w:u w:val="none"/>
        </w:rPr>
        <w:t>”)</w:t>
      </w:r>
      <w:r w:rsidR="00787C5B">
        <w:rPr>
          <w:rStyle w:val="DeltaViewInsertion"/>
          <w:rFonts w:ascii="Times New Roman" w:hAnsi="Times New Roman" w:cs="Times New Roman"/>
          <w:color w:val="auto"/>
          <w:sz w:val="24"/>
          <w:szCs w:val="24"/>
          <w:u w:val="none"/>
        </w:rPr>
        <w:t xml:space="preserve"> from and after the Firm Date (defined below) and </w:t>
      </w:r>
      <w:r w:rsidR="00787C5B" w:rsidRPr="00F45FC4">
        <w:rPr>
          <w:rStyle w:val="DeltaViewInsertion"/>
          <w:rFonts w:ascii="Times New Roman" w:hAnsi="Times New Roman" w:cs="Times New Roman"/>
          <w:color w:val="auto"/>
          <w:sz w:val="24"/>
          <w:szCs w:val="24"/>
          <w:u w:val="none"/>
        </w:rPr>
        <w:t>prior to Closing</w:t>
      </w:r>
      <w:r w:rsidR="00D96A80">
        <w:rPr>
          <w:rStyle w:val="DeltaViewInsertion"/>
          <w:rFonts w:ascii="Times New Roman" w:hAnsi="Times New Roman" w:cs="Times New Roman"/>
          <w:color w:val="auto"/>
          <w:sz w:val="24"/>
          <w:szCs w:val="24"/>
          <w:u w:val="none"/>
        </w:rPr>
        <w:t xml:space="preserve"> </w:t>
      </w:r>
      <w:bookmarkStart w:id="22" w:name="_Hlk151451799"/>
      <w:r w:rsidR="00D96A80">
        <w:rPr>
          <w:rStyle w:val="DeltaViewInsertion"/>
          <w:rFonts w:ascii="Times New Roman" w:hAnsi="Times New Roman" w:cs="Times New Roman"/>
          <w:color w:val="auto"/>
          <w:sz w:val="24"/>
          <w:szCs w:val="24"/>
          <w:u w:val="none"/>
        </w:rPr>
        <w:t>upon Seller’s achievement (to Buyer’s satisfaction)</w:t>
      </w:r>
      <w:bookmarkEnd w:id="22"/>
      <w:r w:rsidR="00D96A80">
        <w:rPr>
          <w:rStyle w:val="DeltaViewInsertion"/>
          <w:rFonts w:ascii="Times New Roman" w:hAnsi="Times New Roman" w:cs="Times New Roman"/>
          <w:color w:val="auto"/>
          <w:sz w:val="24"/>
          <w:szCs w:val="24"/>
          <w:u w:val="none"/>
        </w:rPr>
        <w:t xml:space="preserve"> </w:t>
      </w:r>
      <w:bookmarkStart w:id="23" w:name="_Hlk151451811"/>
      <w:r w:rsidR="00787C5B" w:rsidRPr="00F45FC4">
        <w:rPr>
          <w:rStyle w:val="DeltaViewInsertion"/>
          <w:rFonts w:ascii="Times New Roman" w:hAnsi="Times New Roman" w:cs="Times New Roman"/>
          <w:color w:val="auto"/>
          <w:sz w:val="24"/>
          <w:szCs w:val="24"/>
          <w:u w:val="none"/>
        </w:rPr>
        <w:t xml:space="preserve">of specific milestones </w:t>
      </w:r>
      <w:r w:rsidR="00D96A80">
        <w:rPr>
          <w:rStyle w:val="DeltaViewInsertion"/>
          <w:rFonts w:ascii="Times New Roman" w:hAnsi="Times New Roman" w:cs="Times New Roman"/>
          <w:color w:val="auto"/>
          <w:sz w:val="24"/>
          <w:szCs w:val="24"/>
          <w:u w:val="none"/>
        </w:rPr>
        <w:t xml:space="preserve">specified in the Agreement </w:t>
      </w:r>
      <w:r w:rsidR="00787C5B">
        <w:rPr>
          <w:rStyle w:val="DeltaViewInsertion"/>
          <w:rFonts w:ascii="Times New Roman" w:hAnsi="Times New Roman" w:cs="Times New Roman"/>
          <w:color w:val="auto"/>
          <w:sz w:val="24"/>
          <w:szCs w:val="24"/>
          <w:u w:val="none"/>
        </w:rPr>
        <w:t xml:space="preserve">(or, if later, </w:t>
      </w:r>
      <w:r w:rsidR="00B566F9">
        <w:rPr>
          <w:rStyle w:val="DeltaViewInsertion"/>
          <w:rFonts w:ascii="Times New Roman" w:hAnsi="Times New Roman" w:cs="Times New Roman"/>
          <w:color w:val="auto"/>
          <w:sz w:val="24"/>
          <w:szCs w:val="24"/>
          <w:u w:val="none"/>
        </w:rPr>
        <w:t>a “</w:t>
      </w:r>
      <w:r w:rsidR="00B566F9" w:rsidRPr="00F92426">
        <w:rPr>
          <w:rStyle w:val="DeltaViewInsertion"/>
          <w:rFonts w:ascii="Times New Roman" w:hAnsi="Times New Roman" w:cs="Times New Roman"/>
          <w:i/>
          <w:iCs/>
          <w:color w:val="auto"/>
          <w:sz w:val="24"/>
          <w:szCs w:val="24"/>
          <w:u w:val="none"/>
        </w:rPr>
        <w:t>payment not earlier than</w:t>
      </w:r>
      <w:r w:rsidR="00B566F9">
        <w:rPr>
          <w:rStyle w:val="DeltaViewInsertion"/>
          <w:rFonts w:ascii="Times New Roman" w:hAnsi="Times New Roman" w:cs="Times New Roman"/>
          <w:color w:val="auto"/>
          <w:sz w:val="24"/>
          <w:szCs w:val="24"/>
          <w:u w:val="none"/>
        </w:rPr>
        <w:t>” date to be</w:t>
      </w:r>
      <w:r w:rsidR="00787C5B">
        <w:rPr>
          <w:rStyle w:val="DeltaViewInsertion"/>
          <w:rFonts w:ascii="Times New Roman" w:hAnsi="Times New Roman" w:cs="Times New Roman"/>
          <w:color w:val="auto"/>
          <w:sz w:val="24"/>
          <w:szCs w:val="24"/>
          <w:u w:val="none"/>
        </w:rPr>
        <w:t xml:space="preserve"> specified </w:t>
      </w:r>
      <w:bookmarkEnd w:id="23"/>
      <w:r w:rsidR="00787C5B">
        <w:rPr>
          <w:rStyle w:val="DeltaViewInsertion"/>
          <w:rFonts w:ascii="Times New Roman" w:hAnsi="Times New Roman" w:cs="Times New Roman"/>
          <w:color w:val="auto"/>
          <w:sz w:val="24"/>
          <w:szCs w:val="24"/>
          <w:u w:val="none"/>
        </w:rPr>
        <w:t>for each milestone)</w:t>
      </w:r>
      <w:r w:rsidR="00787C5B" w:rsidRPr="00F45FC4">
        <w:rPr>
          <w:rStyle w:val="DeltaViewInsertion"/>
          <w:rFonts w:ascii="Times New Roman" w:hAnsi="Times New Roman" w:cs="Times New Roman"/>
          <w:color w:val="auto"/>
          <w:sz w:val="24"/>
          <w:szCs w:val="24"/>
          <w:u w:val="none"/>
        </w:rPr>
        <w:t>.</w:t>
      </w:r>
      <w:bookmarkEnd w:id="20"/>
      <w:r w:rsidR="00787C5B">
        <w:rPr>
          <w:rStyle w:val="DeltaViewInsertion"/>
          <w:rFonts w:ascii="Times New Roman" w:hAnsi="Times New Roman" w:cs="Times New Roman"/>
          <w:color w:val="auto"/>
          <w:sz w:val="24"/>
          <w:szCs w:val="24"/>
          <w:u w:val="none"/>
        </w:rPr>
        <w:t xml:space="preserve"> </w:t>
      </w:r>
      <w:bookmarkStart w:id="24" w:name="_Hlk151426918"/>
      <w:r w:rsidR="007A361C" w:rsidRPr="007A361C">
        <w:rPr>
          <w:rStyle w:val="DeltaViewInsertion"/>
          <w:rFonts w:ascii="Times New Roman" w:hAnsi="Times New Roman" w:cs="Times New Roman"/>
          <w:color w:val="auto"/>
          <w:sz w:val="24"/>
          <w:szCs w:val="24"/>
          <w:u w:val="none"/>
        </w:rPr>
        <w:t>In no case would a Progress Payment be made until (i) the Firm Date has occurred, including that Buyer has obtained State Regulatory Approval</w:t>
      </w:r>
      <w:r w:rsidR="005839F2">
        <w:rPr>
          <w:rStyle w:val="DeltaViewInsertion"/>
          <w:rFonts w:ascii="Times New Roman" w:hAnsi="Times New Roman" w:cs="Times New Roman"/>
          <w:color w:val="auto"/>
          <w:sz w:val="24"/>
          <w:szCs w:val="24"/>
          <w:u w:val="none"/>
        </w:rPr>
        <w:t>s</w:t>
      </w:r>
      <w:r w:rsidR="007A361C" w:rsidRPr="007A361C">
        <w:rPr>
          <w:rStyle w:val="DeltaViewInsertion"/>
          <w:rFonts w:ascii="Times New Roman" w:hAnsi="Times New Roman" w:cs="Times New Roman"/>
          <w:color w:val="auto"/>
          <w:sz w:val="24"/>
          <w:szCs w:val="24"/>
          <w:u w:val="none"/>
        </w:rPr>
        <w:t xml:space="preserve"> (defined below), and (ii) the Seller Credit Support Amount is first increased by an amount equal to the subject Progress Payment. In no case would a Progress Payment be made if (a) Seller is in breach or default of its obligations under the Agreement, (b) the provider of the Seller Credit Support (defined below) is in breach or default of its obligations under the relevant guaranty or letter of credit or (c) either Seller or the provider of the Seller Credit Support is suffering an insolvency or bankruptcy event. In no case will the amount of the Progress Payments paid prior to </w:t>
      </w:r>
      <w:r w:rsidR="005839F2">
        <w:rPr>
          <w:rStyle w:val="DeltaViewInsertion"/>
          <w:rFonts w:ascii="Times New Roman" w:hAnsi="Times New Roman" w:cs="Times New Roman"/>
          <w:color w:val="auto"/>
          <w:sz w:val="24"/>
          <w:szCs w:val="24"/>
          <w:u w:val="none"/>
        </w:rPr>
        <w:t>Substantial Completion Date</w:t>
      </w:r>
      <w:r w:rsidR="007A361C" w:rsidRPr="007A361C">
        <w:rPr>
          <w:rStyle w:val="DeltaViewInsertion"/>
          <w:rFonts w:ascii="Times New Roman" w:hAnsi="Times New Roman" w:cs="Times New Roman"/>
          <w:color w:val="auto"/>
          <w:sz w:val="24"/>
          <w:szCs w:val="24"/>
          <w:u w:val="none"/>
        </w:rPr>
        <w:t xml:space="preserve"> exceed 80% of the total Purchase Price.</w:t>
      </w:r>
      <w:bookmarkEnd w:id="24"/>
      <w:r w:rsidR="00787C5B">
        <w:rPr>
          <w:rStyle w:val="DeltaViewInsertion"/>
          <w:rFonts w:ascii="Times New Roman" w:hAnsi="Times New Roman" w:cs="Times New Roman"/>
          <w:color w:val="auto"/>
          <w:sz w:val="24"/>
          <w:szCs w:val="24"/>
          <w:u w:val="none"/>
        </w:rPr>
        <w:t xml:space="preserve"> </w:t>
      </w:r>
    </w:p>
    <w:p w14:paraId="0B294974" w14:textId="77777777" w:rsidR="00787C5B" w:rsidRDefault="00787C5B" w:rsidP="00857C8A">
      <w:pPr>
        <w:pStyle w:val="tabletxt"/>
        <w:widowControl/>
        <w:spacing w:before="0" w:after="0"/>
        <w:ind w:right="180"/>
        <w:jc w:val="both"/>
        <w:rPr>
          <w:rStyle w:val="DeltaViewInsertion"/>
          <w:rFonts w:ascii="Times New Roman" w:hAnsi="Times New Roman" w:cs="Times New Roman"/>
          <w:color w:val="auto"/>
          <w:sz w:val="24"/>
          <w:szCs w:val="24"/>
          <w:u w:val="none"/>
        </w:rPr>
      </w:pPr>
    </w:p>
    <w:p w14:paraId="49F39CF0" w14:textId="36075682" w:rsidR="00787C5B" w:rsidRDefault="00787C5B" w:rsidP="00857C8A">
      <w:pPr>
        <w:pStyle w:val="tabletxt"/>
        <w:widowControl/>
        <w:spacing w:before="0" w:after="240"/>
        <w:ind w:right="180"/>
        <w:jc w:val="both"/>
        <w:rPr>
          <w:rStyle w:val="DeltaViewInsertion"/>
          <w:rFonts w:ascii="Times New Roman" w:hAnsi="Times New Roman" w:cs="Times New Roman"/>
          <w:color w:val="auto"/>
          <w:sz w:val="24"/>
          <w:szCs w:val="24"/>
          <w:u w:val="none"/>
        </w:rPr>
      </w:pPr>
      <w:bookmarkStart w:id="25" w:name="_Hlk66090290"/>
      <w:bookmarkEnd w:id="21"/>
      <w:r w:rsidRPr="005D10B2">
        <w:rPr>
          <w:rStyle w:val="DeltaViewInsertion"/>
          <w:rFonts w:ascii="Times New Roman" w:hAnsi="Times New Roman" w:cs="Times New Roman"/>
          <w:color w:val="auto"/>
          <w:sz w:val="24"/>
          <w:szCs w:val="24"/>
          <w:u w:val="none"/>
        </w:rPr>
        <w:t xml:space="preserve">Buyer </w:t>
      </w:r>
      <w:r>
        <w:rPr>
          <w:rStyle w:val="DeltaViewInsertion"/>
          <w:rFonts w:ascii="Times New Roman" w:hAnsi="Times New Roman" w:cs="Times New Roman"/>
          <w:color w:val="auto"/>
          <w:sz w:val="24"/>
          <w:szCs w:val="24"/>
          <w:u w:val="none"/>
        </w:rPr>
        <w:t>will</w:t>
      </w:r>
      <w:r w:rsidRPr="005D10B2">
        <w:rPr>
          <w:rStyle w:val="DeltaViewInsertion"/>
          <w:rFonts w:ascii="Times New Roman" w:hAnsi="Times New Roman" w:cs="Times New Roman"/>
          <w:color w:val="auto"/>
          <w:sz w:val="24"/>
          <w:szCs w:val="24"/>
          <w:u w:val="none"/>
        </w:rPr>
        <w:t xml:space="preserve"> be entitled to withhold from </w:t>
      </w:r>
      <w:r>
        <w:rPr>
          <w:rStyle w:val="DeltaViewInsertion"/>
          <w:rFonts w:ascii="Times New Roman" w:hAnsi="Times New Roman" w:cs="Times New Roman"/>
          <w:color w:val="auto"/>
          <w:sz w:val="24"/>
          <w:szCs w:val="24"/>
          <w:u w:val="none"/>
        </w:rPr>
        <w:t>the</w:t>
      </w:r>
      <w:r w:rsidRPr="005D10B2">
        <w:rPr>
          <w:rStyle w:val="DeltaViewInsertion"/>
          <w:rFonts w:ascii="Times New Roman" w:hAnsi="Times New Roman" w:cs="Times New Roman"/>
          <w:color w:val="auto"/>
          <w:sz w:val="24"/>
          <w:szCs w:val="24"/>
          <w:u w:val="none"/>
        </w:rPr>
        <w:t xml:space="preserve"> </w:t>
      </w:r>
      <w:r w:rsidR="005B6924">
        <w:rPr>
          <w:rStyle w:val="DeltaViewInsertion"/>
          <w:rFonts w:ascii="Times New Roman" w:hAnsi="Times New Roman" w:cs="Times New Roman"/>
          <w:color w:val="auto"/>
          <w:sz w:val="24"/>
          <w:szCs w:val="24"/>
          <w:u w:val="none"/>
        </w:rPr>
        <w:t>Closing payment</w:t>
      </w:r>
      <w:r>
        <w:rPr>
          <w:rStyle w:val="DeltaViewInsertion"/>
          <w:rFonts w:ascii="Times New Roman" w:hAnsi="Times New Roman" w:cs="Times New Roman"/>
          <w:color w:val="auto"/>
          <w:sz w:val="24"/>
          <w:szCs w:val="24"/>
          <w:u w:val="none"/>
        </w:rPr>
        <w:t xml:space="preserve"> </w:t>
      </w:r>
      <w:r w:rsidRPr="005D10B2">
        <w:rPr>
          <w:rStyle w:val="DeltaViewInsertion"/>
          <w:rFonts w:ascii="Times New Roman" w:hAnsi="Times New Roman" w:cs="Times New Roman"/>
          <w:color w:val="auto"/>
          <w:sz w:val="24"/>
          <w:szCs w:val="24"/>
          <w:u w:val="none"/>
        </w:rPr>
        <w:t xml:space="preserve">an amount </w:t>
      </w:r>
      <w:r>
        <w:rPr>
          <w:rStyle w:val="DeltaViewInsertion"/>
          <w:rFonts w:ascii="Times New Roman" w:hAnsi="Times New Roman" w:cs="Times New Roman"/>
          <w:color w:val="auto"/>
          <w:sz w:val="24"/>
          <w:szCs w:val="24"/>
          <w:u w:val="none"/>
        </w:rPr>
        <w:t xml:space="preserve">equal to 150% of the amount </w:t>
      </w:r>
      <w:r w:rsidRPr="005D10B2">
        <w:rPr>
          <w:rStyle w:val="DeltaViewInsertion"/>
          <w:rFonts w:ascii="Times New Roman" w:hAnsi="Times New Roman" w:cs="Times New Roman"/>
          <w:color w:val="auto"/>
          <w:sz w:val="24"/>
          <w:szCs w:val="24"/>
          <w:u w:val="none"/>
        </w:rPr>
        <w:t xml:space="preserve">sufficient to complete </w:t>
      </w:r>
      <w:r>
        <w:rPr>
          <w:rStyle w:val="DeltaViewInsertion"/>
          <w:rFonts w:ascii="Times New Roman" w:hAnsi="Times New Roman" w:cs="Times New Roman"/>
          <w:color w:val="auto"/>
          <w:sz w:val="24"/>
          <w:szCs w:val="24"/>
          <w:u w:val="none"/>
        </w:rPr>
        <w:t>all</w:t>
      </w:r>
      <w:r w:rsidRPr="005D10B2">
        <w:rPr>
          <w:rStyle w:val="DeltaViewInsertion"/>
          <w:rFonts w:ascii="Times New Roman" w:hAnsi="Times New Roman" w:cs="Times New Roman"/>
          <w:color w:val="auto"/>
          <w:sz w:val="24"/>
          <w:szCs w:val="24"/>
          <w:u w:val="none"/>
        </w:rPr>
        <w:t xml:space="preserve"> punch list items</w:t>
      </w:r>
      <w:bookmarkEnd w:id="25"/>
      <w:r w:rsidR="007A361C">
        <w:rPr>
          <w:rStyle w:val="DeltaViewInsertion"/>
          <w:rFonts w:ascii="Times New Roman" w:hAnsi="Times New Roman" w:cs="Times New Roman"/>
          <w:color w:val="auto"/>
          <w:sz w:val="24"/>
          <w:szCs w:val="24"/>
          <w:u w:val="none"/>
        </w:rPr>
        <w:t xml:space="preserve"> </w:t>
      </w:r>
      <w:bookmarkStart w:id="26" w:name="_Hlk151426866"/>
      <w:r w:rsidR="007A361C">
        <w:rPr>
          <w:rStyle w:val="DeltaViewInsertion"/>
          <w:rFonts w:ascii="Times New Roman" w:hAnsi="Times New Roman" w:cs="Times New Roman"/>
          <w:color w:val="auto"/>
          <w:sz w:val="24"/>
          <w:szCs w:val="24"/>
          <w:u w:val="none"/>
        </w:rPr>
        <w:t>(collectively, the “</w:t>
      </w:r>
      <w:r w:rsidR="007A361C" w:rsidRPr="00F92426">
        <w:rPr>
          <w:rStyle w:val="DeltaViewInsertion"/>
          <w:rFonts w:ascii="Times New Roman" w:hAnsi="Times New Roman" w:cs="Times New Roman"/>
          <w:color w:val="auto"/>
          <w:sz w:val="24"/>
          <w:szCs w:val="24"/>
          <w:u w:val="single"/>
        </w:rPr>
        <w:t>Punch List Holdback Amount</w:t>
      </w:r>
      <w:r w:rsidR="007A361C">
        <w:rPr>
          <w:rStyle w:val="DeltaViewInsertion"/>
          <w:rFonts w:ascii="Times New Roman" w:hAnsi="Times New Roman" w:cs="Times New Roman"/>
          <w:color w:val="auto"/>
          <w:sz w:val="24"/>
          <w:szCs w:val="24"/>
          <w:u w:val="none"/>
        </w:rPr>
        <w:t>”)</w:t>
      </w:r>
      <w:r w:rsidRPr="005D10B2">
        <w:rPr>
          <w:rStyle w:val="DeltaViewInsertion"/>
          <w:rFonts w:ascii="Times New Roman" w:hAnsi="Times New Roman" w:cs="Times New Roman"/>
          <w:color w:val="auto"/>
          <w:sz w:val="24"/>
          <w:szCs w:val="24"/>
          <w:u w:val="none"/>
        </w:rPr>
        <w:t>.</w:t>
      </w:r>
      <w:r w:rsidR="007A361C">
        <w:rPr>
          <w:rStyle w:val="DeltaViewInsertion"/>
          <w:rFonts w:ascii="Times New Roman" w:hAnsi="Times New Roman" w:cs="Times New Roman"/>
          <w:color w:val="auto"/>
          <w:sz w:val="24"/>
          <w:szCs w:val="24"/>
          <w:u w:val="none"/>
        </w:rPr>
        <w:t xml:space="preserve"> </w:t>
      </w:r>
      <w:r w:rsidR="007A361C" w:rsidRPr="007A361C">
        <w:rPr>
          <w:rStyle w:val="DeltaViewInsertion"/>
          <w:rFonts w:ascii="Times New Roman" w:hAnsi="Times New Roman" w:cs="Times New Roman"/>
          <w:color w:val="auto"/>
          <w:sz w:val="24"/>
          <w:szCs w:val="24"/>
          <w:u w:val="none"/>
        </w:rPr>
        <w:t>If Seller has not completed all punch list items within the period of time agreed to by the parties at the time of the Closing, Buyer will be entitled to permanently retain a portion of the Punch List Holdback Amount equal to the greater of (i) the portion of the Punch List Holdback Amount attributable to the uncompleted punch list items and (ii) fifty percent (50%) of the Punch List Holdback Amount.</w:t>
      </w:r>
      <w:bookmarkEnd w:id="26"/>
    </w:p>
    <w:p w14:paraId="528E8C2C" w14:textId="77777777" w:rsidR="00F92426" w:rsidRDefault="00F92426" w:rsidP="00857C8A">
      <w:pPr>
        <w:pStyle w:val="tabletxt"/>
        <w:widowControl/>
        <w:spacing w:before="0" w:after="240"/>
        <w:ind w:right="180"/>
        <w:jc w:val="both"/>
        <w:rPr>
          <w:rStyle w:val="DeltaViewInsertion"/>
          <w:rFonts w:ascii="Times New Roman" w:hAnsi="Times New Roman" w:cs="Times New Roman"/>
          <w:color w:val="auto"/>
          <w:sz w:val="24"/>
          <w:szCs w:val="24"/>
          <w:u w:val="none"/>
        </w:rPr>
      </w:pPr>
    </w:p>
    <w:p w14:paraId="2937D48B" w14:textId="77777777" w:rsidR="007A361C" w:rsidRPr="00F92426" w:rsidRDefault="007A361C" w:rsidP="007A361C">
      <w:pPr>
        <w:pStyle w:val="tabletxt"/>
        <w:widowControl/>
        <w:spacing w:after="240"/>
        <w:ind w:right="180"/>
        <w:jc w:val="both"/>
        <w:rPr>
          <w:rStyle w:val="DeltaViewInsertion"/>
          <w:rFonts w:ascii="Times New Roman" w:hAnsi="Times New Roman" w:cs="Times New Roman"/>
          <w:b/>
          <w:bCs/>
          <w:color w:val="auto"/>
          <w:sz w:val="24"/>
          <w:szCs w:val="24"/>
          <w:u w:val="single"/>
        </w:rPr>
      </w:pPr>
      <w:r w:rsidRPr="00F92426">
        <w:rPr>
          <w:rStyle w:val="DeltaViewInsertion"/>
          <w:rFonts w:ascii="Times New Roman" w:hAnsi="Times New Roman" w:cs="Times New Roman"/>
          <w:b/>
          <w:bCs/>
          <w:color w:val="auto"/>
          <w:sz w:val="24"/>
          <w:szCs w:val="24"/>
          <w:u w:val="single"/>
        </w:rPr>
        <w:lastRenderedPageBreak/>
        <w:t>Seller Credit Support</w:t>
      </w:r>
    </w:p>
    <w:p w14:paraId="34053BA0" w14:textId="3B2AB2CF" w:rsidR="007A361C" w:rsidRPr="007A361C" w:rsidRDefault="007A361C" w:rsidP="007A361C">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On the date the Agreement is signed (“</w:t>
      </w:r>
      <w:r w:rsidRPr="00F92426">
        <w:rPr>
          <w:rStyle w:val="DeltaViewInsertion"/>
          <w:rFonts w:ascii="Times New Roman" w:hAnsi="Times New Roman" w:cs="Times New Roman"/>
          <w:color w:val="auto"/>
          <w:sz w:val="24"/>
          <w:szCs w:val="24"/>
          <w:u w:val="single"/>
        </w:rPr>
        <w:t>Signing Date</w:t>
      </w:r>
      <w:r w:rsidRPr="007A361C">
        <w:rPr>
          <w:rStyle w:val="DeltaViewInsertion"/>
          <w:rFonts w:ascii="Times New Roman" w:hAnsi="Times New Roman" w:cs="Times New Roman"/>
          <w:color w:val="auto"/>
          <w:sz w:val="24"/>
          <w:szCs w:val="24"/>
          <w:u w:val="none"/>
        </w:rPr>
        <w:t>”), Seller will be required to deliver to Buyer “</w:t>
      </w:r>
      <w:r w:rsidRPr="00F92426">
        <w:rPr>
          <w:rStyle w:val="DeltaViewInsertion"/>
          <w:rFonts w:ascii="Times New Roman" w:hAnsi="Times New Roman" w:cs="Times New Roman"/>
          <w:color w:val="auto"/>
          <w:sz w:val="24"/>
          <w:szCs w:val="24"/>
          <w:u w:val="single"/>
        </w:rPr>
        <w:t>Seller Credit Support</w:t>
      </w:r>
      <w:r w:rsidRPr="007A361C">
        <w:rPr>
          <w:rStyle w:val="DeltaViewInsertion"/>
          <w:rFonts w:ascii="Times New Roman" w:hAnsi="Times New Roman" w:cs="Times New Roman"/>
          <w:color w:val="auto"/>
          <w:sz w:val="24"/>
          <w:szCs w:val="24"/>
          <w:u w:val="none"/>
        </w:rPr>
        <w:t xml:space="preserve">” in the form of either (i) cash held by Buyer for Seller’s account (pursuant to a third-party escrow arrangement acceptable to Buyer in its sole discretion and at Seller’s sole expense), (ii) a guaranty from a guarantor acceptable to Buyer in its sole discretion and in a pre-agreed form or a form otherwise acceptable to Buyer in its sole discretion, or (iii) a letter of credit from an issuer acceptable to Buyer in its sole discretion and in a pre-agreed form or a form otherwise acceptable to Buyer in its sole discretion. Seller will be required to maintain Seller Credit Support in the Seller Credit Support Amount </w:t>
      </w:r>
      <w:r>
        <w:rPr>
          <w:rStyle w:val="DeltaViewInsertion"/>
          <w:rFonts w:ascii="Times New Roman" w:hAnsi="Times New Roman" w:cs="Times New Roman"/>
          <w:color w:val="auto"/>
          <w:sz w:val="24"/>
          <w:szCs w:val="24"/>
          <w:u w:val="none"/>
        </w:rPr>
        <w:t xml:space="preserve">(defined below) </w:t>
      </w:r>
      <w:r w:rsidRPr="007A361C">
        <w:rPr>
          <w:rStyle w:val="DeltaViewInsertion"/>
          <w:rFonts w:ascii="Times New Roman" w:hAnsi="Times New Roman" w:cs="Times New Roman"/>
          <w:color w:val="auto"/>
          <w:sz w:val="24"/>
          <w:szCs w:val="24"/>
          <w:u w:val="none"/>
        </w:rPr>
        <w:t>from the Signing Date until the first to occur of (a) the pre-Closing termination of the Agreement (including the period following such termination until all resulting claims are satisfied in full) and (b) the date that is twenty-four (24) months after the Closing Date (plus an additional period of time until all remaining indemnity claims are satisfied in full).</w:t>
      </w:r>
    </w:p>
    <w:p w14:paraId="47CD3CAB" w14:textId="77777777" w:rsidR="007A361C" w:rsidRPr="007A361C" w:rsidRDefault="007A361C" w:rsidP="007A361C">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At any point in time prior to the Closing Date, the “</w:t>
      </w:r>
      <w:r w:rsidRPr="00F92426">
        <w:rPr>
          <w:rStyle w:val="DeltaViewInsertion"/>
          <w:rFonts w:ascii="Times New Roman" w:hAnsi="Times New Roman" w:cs="Times New Roman"/>
          <w:color w:val="auto"/>
          <w:sz w:val="24"/>
          <w:szCs w:val="24"/>
          <w:u w:val="single"/>
        </w:rPr>
        <w:t>Seller Credit Support Amount</w:t>
      </w:r>
      <w:r w:rsidRPr="007A361C">
        <w:rPr>
          <w:rStyle w:val="DeltaViewInsertion"/>
          <w:rFonts w:ascii="Times New Roman" w:hAnsi="Times New Roman" w:cs="Times New Roman"/>
          <w:color w:val="auto"/>
          <w:sz w:val="24"/>
          <w:szCs w:val="24"/>
          <w:u w:val="none"/>
        </w:rPr>
        <w:t xml:space="preserve">” shall be equal to the aggregate Seller payment obligations Seller could have if the Agreement is terminated at that point in time, including without limitation the Termination Payment (defined below), accrued and unpaid Liquidated Damages (defined below) and the aggregate Progress Payments then paid by Buyer.  For twenty-four (24) months from and after the Closing Date (plus an additional period of time until all remaining indemnity claims are satisfied in full), the Seller Credit Support Amount shall be equal to the Indemnity Cap (defined below). </w:t>
      </w:r>
    </w:p>
    <w:p w14:paraId="647965A5" w14:textId="279D5A44" w:rsidR="007A361C" w:rsidRDefault="007A361C" w:rsidP="007A361C">
      <w:pPr>
        <w:pStyle w:val="tabletxt"/>
        <w:widowControl/>
        <w:spacing w:before="0"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 xml:space="preserve">Buyer will be entitled to set off against a Purchase Price payment (including a Progress Payment) any amount then owed by Seller to Buyer under the Agreement, including, without limitation, any accrued and unpaid Liquidated Damages.  </w:t>
      </w:r>
    </w:p>
    <w:p w14:paraId="4A4CF79C" w14:textId="77777777" w:rsidR="00CC48CB" w:rsidRDefault="00CC48CB" w:rsidP="00857C8A">
      <w:pPr>
        <w:pStyle w:val="Header"/>
        <w:keepNext/>
        <w:widowControl/>
        <w:tabs>
          <w:tab w:val="left" w:pos="720"/>
        </w:tabs>
        <w:spacing w:before="60" w:after="120"/>
        <w:ind w:right="180"/>
        <w:jc w:val="both"/>
        <w:rPr>
          <w:rFonts w:ascii="Times New Roman" w:hAnsi="Times New Roman" w:cs="Times New Roman"/>
          <w:b/>
          <w:bCs/>
          <w:u w:val="single"/>
        </w:rPr>
      </w:pPr>
      <w:r>
        <w:rPr>
          <w:rFonts w:ascii="Times New Roman" w:hAnsi="Times New Roman" w:cs="Times New Roman"/>
          <w:b/>
          <w:bCs/>
          <w:u w:val="single"/>
        </w:rPr>
        <w:t>Conditions Precedent to the Firm Date</w:t>
      </w:r>
    </w:p>
    <w:p w14:paraId="05C3EA5A" w14:textId="6B300612" w:rsidR="00CC48CB" w:rsidRDefault="00CC48CB" w:rsidP="00857C8A">
      <w:pPr>
        <w:pStyle w:val="tabletxt"/>
        <w:widowControl/>
        <w:spacing w:before="0" w:after="240"/>
        <w:ind w:right="180"/>
        <w:jc w:val="both"/>
      </w:pPr>
      <w:bookmarkStart w:id="27" w:name="_Hlk66094775"/>
      <w:r>
        <w:rPr>
          <w:rFonts w:ascii="Times New Roman" w:hAnsi="Times New Roman" w:cs="Times New Roman"/>
          <w:sz w:val="24"/>
          <w:szCs w:val="24"/>
        </w:rPr>
        <w:t xml:space="preserve">The Agreement shall provide for the satisfaction, on or </w:t>
      </w:r>
      <w:r w:rsidRPr="00762D83">
        <w:rPr>
          <w:rFonts w:ascii="Times New Roman" w:hAnsi="Times New Roman" w:cs="Times New Roman"/>
          <w:sz w:val="24"/>
          <w:szCs w:val="24"/>
        </w:rPr>
        <w:t>prior to the Outside Firm Date (defined</w:t>
      </w:r>
      <w:r>
        <w:rPr>
          <w:rFonts w:ascii="Times New Roman" w:hAnsi="Times New Roman" w:cs="Times New Roman"/>
          <w:sz w:val="24"/>
          <w:szCs w:val="24"/>
        </w:rPr>
        <w:t xml:space="preserve"> below) and in each case in form and substance acceptable to Buyer and at Seller’s sole cost (except for costs of obtaining </w:t>
      </w:r>
      <w:r w:rsidR="00F124DD">
        <w:rPr>
          <w:rFonts w:ascii="Times New Roman" w:hAnsi="Times New Roman" w:cs="Times New Roman"/>
          <w:sz w:val="24"/>
          <w:szCs w:val="24"/>
        </w:rPr>
        <w:t>the State R</w:t>
      </w:r>
      <w:r>
        <w:rPr>
          <w:rFonts w:ascii="Times New Roman" w:hAnsi="Times New Roman" w:cs="Times New Roman"/>
          <w:sz w:val="24"/>
          <w:szCs w:val="24"/>
        </w:rPr>
        <w:t xml:space="preserve">egulatory </w:t>
      </w:r>
      <w:r w:rsidR="00F124DD">
        <w:rPr>
          <w:rFonts w:ascii="Times New Roman" w:hAnsi="Times New Roman" w:cs="Times New Roman"/>
          <w:sz w:val="24"/>
          <w:szCs w:val="24"/>
        </w:rPr>
        <w:t>A</w:t>
      </w:r>
      <w:r>
        <w:rPr>
          <w:rFonts w:ascii="Times New Roman" w:hAnsi="Times New Roman" w:cs="Times New Roman"/>
          <w:sz w:val="24"/>
          <w:szCs w:val="24"/>
        </w:rPr>
        <w:t>pprovals, which shall be at Buyer’s sole cost) certain conditions precedent (“</w:t>
      </w:r>
      <w:r w:rsidRPr="008531C4">
        <w:rPr>
          <w:rFonts w:ascii="Times New Roman" w:hAnsi="Times New Roman" w:cs="Times New Roman"/>
          <w:sz w:val="24"/>
          <w:szCs w:val="24"/>
          <w:u w:val="single"/>
        </w:rPr>
        <w:t>Firm Date CPs</w:t>
      </w:r>
      <w:r>
        <w:rPr>
          <w:rFonts w:ascii="Times New Roman" w:hAnsi="Times New Roman" w:cs="Times New Roman"/>
          <w:sz w:val="24"/>
          <w:szCs w:val="24"/>
        </w:rPr>
        <w:t>,” and the date all such Firm Date CPs have been satisfied or waived in writing by Buyer, the “</w:t>
      </w:r>
      <w:r w:rsidRPr="008531C4">
        <w:rPr>
          <w:rFonts w:ascii="Times New Roman" w:hAnsi="Times New Roman" w:cs="Times New Roman"/>
          <w:sz w:val="24"/>
          <w:szCs w:val="24"/>
          <w:u w:val="single"/>
        </w:rPr>
        <w:t>Firm Date</w:t>
      </w:r>
      <w:r>
        <w:rPr>
          <w:rFonts w:ascii="Times New Roman" w:hAnsi="Times New Roman" w:cs="Times New Roman"/>
          <w:sz w:val="24"/>
          <w:szCs w:val="24"/>
        </w:rPr>
        <w:t xml:space="preserve">”).  The Firm Date CPs will include, without limitation, that: </w:t>
      </w:r>
      <w:r w:rsidR="00F124DD">
        <w:rPr>
          <w:rFonts w:ascii="Times New Roman" w:hAnsi="Times New Roman" w:cs="Times New Roman"/>
          <w:sz w:val="24"/>
          <w:szCs w:val="24"/>
        </w:rPr>
        <w:t>the State Regulatory Approvals have been obtained and are final, written, non-appealable and in form and substance acceptable to Buyer in its sole discretion</w:t>
      </w:r>
      <w:r w:rsidRPr="005839F2">
        <w:rPr>
          <w:rFonts w:ascii="Times New Roman" w:hAnsi="Times New Roman"/>
          <w:sz w:val="24"/>
        </w:rPr>
        <w:t>,</w:t>
      </w:r>
      <w:r>
        <w:rPr>
          <w:rFonts w:ascii="Times New Roman" w:hAnsi="Times New Roman"/>
          <w:sz w:val="24"/>
        </w:rPr>
        <w:t xml:space="preserve"> and all other </w:t>
      </w:r>
      <w:r>
        <w:rPr>
          <w:rFonts w:ascii="Times New Roman" w:hAnsi="Times New Roman" w:cs="Times New Roman"/>
          <w:sz w:val="24"/>
          <w:szCs w:val="24"/>
        </w:rPr>
        <w:t>required governmental approvals and permits (including without limitation the siting permit, environmental permits, and, if applicable, FERC approvals, and approvals under the Hart-Scott-Rodino Antitrust Improvements Act of 1976) have been obtained in form and substance acceptable to Buyer in its sole discretion and are final and non-appealable</w:t>
      </w:r>
      <w:bookmarkEnd w:id="27"/>
      <w:r>
        <w:rPr>
          <w:rFonts w:ascii="Times New Roman" w:hAnsi="Times New Roman" w:cs="Times New Roman"/>
          <w:sz w:val="24"/>
          <w:szCs w:val="24"/>
        </w:rPr>
        <w:t>; Seller has obtained all land contracts (including that Seller shall obtain (x) amendments to the existing leases as needed to ensure that the lease payment provisions and other applicable terms provide for utility ownership, that the term of the leases is no shorter than the 2</w:t>
      </w:r>
      <w:r w:rsidRPr="002A4EE3">
        <w:rPr>
          <w:rFonts w:ascii="Times New Roman" w:hAnsi="Times New Roman" w:cs="Times New Roman"/>
          <w:sz w:val="24"/>
          <w:szCs w:val="24"/>
        </w:rPr>
        <w:t>5</w:t>
      </w:r>
      <w:r>
        <w:rPr>
          <w:rFonts w:ascii="Times New Roman" w:hAnsi="Times New Roman" w:cs="Times New Roman"/>
          <w:sz w:val="24"/>
          <w:szCs w:val="24"/>
        </w:rPr>
        <w:t xml:space="preserve"> years following construction of the Project and/or to address other matters reasonably required by Buyer, and (y) new lease agreements required for site setbacks or other requirements or otherwise reasonably required by Buyer) and otherwise secured full site control, including real estate rights required to</w:t>
      </w:r>
      <w:r w:rsidRPr="005D10B2">
        <w:rPr>
          <w:rFonts w:ascii="Times New Roman" w:hAnsi="Times New Roman" w:cs="Times New Roman"/>
          <w:sz w:val="24"/>
          <w:szCs w:val="24"/>
        </w:rPr>
        <w:t xml:space="preserve"> interconnect the Project</w:t>
      </w:r>
      <w:r>
        <w:rPr>
          <w:rFonts w:ascii="Times New Roman" w:hAnsi="Times New Roman" w:cs="Times New Roman"/>
          <w:sz w:val="24"/>
          <w:szCs w:val="24"/>
        </w:rPr>
        <w:t xml:space="preserve">; Seller has obtained and delivered to Buyer title reports and title insurance commitments, and completed any curative work required by Buyer, </w:t>
      </w:r>
      <w:r>
        <w:rPr>
          <w:rFonts w:ascii="Times New Roman" w:hAnsi="Times New Roman"/>
          <w:sz w:val="24"/>
        </w:rPr>
        <w:t xml:space="preserve">wind </w:t>
      </w:r>
      <w:r w:rsidR="00BF61BC">
        <w:rPr>
          <w:rFonts w:ascii="Times New Roman" w:hAnsi="Times New Roman"/>
          <w:sz w:val="24"/>
        </w:rPr>
        <w:t>turbine generators</w:t>
      </w:r>
      <w:r>
        <w:rPr>
          <w:rFonts w:ascii="Times New Roman" w:hAnsi="Times New Roman" w:cs="Times New Roman"/>
          <w:sz w:val="24"/>
          <w:szCs w:val="24"/>
        </w:rPr>
        <w:t xml:space="preserve"> </w:t>
      </w:r>
      <w:r w:rsidR="00BF61BC">
        <w:rPr>
          <w:rFonts w:ascii="Times New Roman" w:hAnsi="Times New Roman" w:cs="Times New Roman"/>
          <w:sz w:val="24"/>
          <w:szCs w:val="24"/>
        </w:rPr>
        <w:t>(“</w:t>
      </w:r>
      <w:r w:rsidR="00BF61BC" w:rsidRPr="00F92426">
        <w:rPr>
          <w:rFonts w:ascii="Times New Roman" w:hAnsi="Times New Roman" w:cs="Times New Roman"/>
          <w:sz w:val="24"/>
          <w:szCs w:val="24"/>
          <w:u w:val="single"/>
        </w:rPr>
        <w:t>WTGs</w:t>
      </w:r>
      <w:r w:rsidR="00BF61BC">
        <w:rPr>
          <w:rFonts w:ascii="Times New Roman" w:hAnsi="Times New Roman" w:cs="Times New Roman"/>
          <w:sz w:val="24"/>
          <w:szCs w:val="24"/>
        </w:rPr>
        <w:t xml:space="preserve">”) </w:t>
      </w:r>
      <w:r>
        <w:rPr>
          <w:rFonts w:ascii="Times New Roman" w:hAnsi="Times New Roman" w:cs="Times New Roman"/>
          <w:sz w:val="24"/>
          <w:szCs w:val="24"/>
        </w:rPr>
        <w:t xml:space="preserve">and other required equipment procurement agreements, O&amp;M agreement (if applicable), construction contracts, letters of </w:t>
      </w:r>
      <w:r>
        <w:rPr>
          <w:rFonts w:ascii="Times New Roman" w:hAnsi="Times New Roman" w:cs="Times New Roman"/>
          <w:sz w:val="24"/>
          <w:szCs w:val="24"/>
        </w:rPr>
        <w:lastRenderedPageBreak/>
        <w:t xml:space="preserve">credit and guarantees, all third-party reports and studies (including without limitation those </w:t>
      </w:r>
      <w:r w:rsidRPr="00604FF7">
        <w:rPr>
          <w:rFonts w:ascii="Times New Roman" w:hAnsi="Times New Roman" w:cs="Times New Roman"/>
          <w:sz w:val="24"/>
          <w:szCs w:val="24"/>
        </w:rPr>
        <w:t xml:space="preserve">relating to wildlife, environmental, geotechnical, archaeological, noise impact, </w:t>
      </w:r>
      <w:r w:rsidR="00480AB4">
        <w:rPr>
          <w:rFonts w:ascii="Times New Roman" w:hAnsi="Times New Roman" w:cs="Times New Roman"/>
          <w:sz w:val="24"/>
          <w:szCs w:val="24"/>
        </w:rPr>
        <w:t>wind energy</w:t>
      </w:r>
      <w:r w:rsidR="00480AB4" w:rsidRPr="00604FF7">
        <w:rPr>
          <w:rFonts w:ascii="Times New Roman" w:hAnsi="Times New Roman" w:cs="Times New Roman"/>
          <w:sz w:val="24"/>
          <w:szCs w:val="24"/>
        </w:rPr>
        <w:t xml:space="preserve"> </w:t>
      </w:r>
      <w:r w:rsidRPr="00604FF7">
        <w:rPr>
          <w:rFonts w:ascii="Times New Roman" w:hAnsi="Times New Roman" w:cs="Times New Roman"/>
          <w:sz w:val="24"/>
          <w:szCs w:val="24"/>
        </w:rPr>
        <w:t>resources, engineering</w:t>
      </w:r>
      <w:r>
        <w:rPr>
          <w:rFonts w:ascii="Times New Roman" w:hAnsi="Times New Roman" w:cs="Times New Roman"/>
          <w:sz w:val="24"/>
          <w:szCs w:val="24"/>
        </w:rPr>
        <w:t xml:space="preserve"> and cost segregation) and related reliance letters, and all required third-party estoppels (including with respect to each lease and other land contracts) and third-party consents; the design documents have been finalized; Buyer has received a bring down of the </w:t>
      </w:r>
      <w:r w:rsidRPr="00FD29B7">
        <w:rPr>
          <w:rFonts w:ascii="Times New Roman" w:hAnsi="Times New Roman" w:cs="Times New Roman"/>
          <w:sz w:val="24"/>
          <w:szCs w:val="24"/>
        </w:rPr>
        <w:t>Signing Opinion</w:t>
      </w:r>
      <w:r>
        <w:rPr>
          <w:rFonts w:ascii="Times New Roman" w:hAnsi="Times New Roman" w:cs="Times New Roman"/>
          <w:sz w:val="24"/>
          <w:szCs w:val="24"/>
        </w:rPr>
        <w:t xml:space="preserve"> (defined below) confirming the Signing Opinion as of the Firm Date and otherwise in form and substance acceptable to Buyer; </w:t>
      </w:r>
      <w:r w:rsidR="0080767E">
        <w:rPr>
          <w:rFonts w:ascii="Times New Roman" w:hAnsi="Times New Roman" w:cs="Times New Roman"/>
          <w:sz w:val="24"/>
          <w:szCs w:val="24"/>
        </w:rPr>
        <w:t>Seller</w:t>
      </w:r>
      <w:r w:rsidR="0080767E" w:rsidRPr="00752F8F">
        <w:rPr>
          <w:rFonts w:ascii="Times New Roman" w:hAnsi="Times New Roman" w:cs="Times New Roman"/>
          <w:sz w:val="24"/>
          <w:szCs w:val="24"/>
        </w:rPr>
        <w:t xml:space="preserve"> </w:t>
      </w:r>
      <w:r w:rsidRPr="00752F8F">
        <w:rPr>
          <w:rFonts w:ascii="Times New Roman" w:hAnsi="Times New Roman" w:cs="Times New Roman"/>
          <w:sz w:val="24"/>
          <w:szCs w:val="24"/>
        </w:rPr>
        <w:t xml:space="preserve">has </w:t>
      </w:r>
      <w:r>
        <w:rPr>
          <w:rFonts w:ascii="Times New Roman" w:hAnsi="Times New Roman" w:cs="Times New Roman"/>
          <w:sz w:val="24"/>
          <w:szCs w:val="24"/>
        </w:rPr>
        <w:t>secured</w:t>
      </w:r>
      <w:r w:rsidRPr="00752F8F">
        <w:rPr>
          <w:rFonts w:ascii="Times New Roman" w:hAnsi="Times New Roman" w:cs="Times New Roman"/>
          <w:sz w:val="24"/>
          <w:szCs w:val="24"/>
        </w:rPr>
        <w:t xml:space="preserve"> interconnection rights for the Project </w:t>
      </w:r>
      <w:r>
        <w:rPr>
          <w:rFonts w:ascii="Times New Roman" w:hAnsi="Times New Roman" w:cs="Times New Roman"/>
          <w:sz w:val="24"/>
          <w:szCs w:val="24"/>
        </w:rPr>
        <w:t xml:space="preserve">and </w:t>
      </w:r>
      <w:r w:rsidRPr="00752F8F">
        <w:rPr>
          <w:rFonts w:ascii="Times New Roman" w:hAnsi="Times New Roman" w:cs="Times New Roman"/>
          <w:sz w:val="24"/>
          <w:szCs w:val="24"/>
        </w:rPr>
        <w:t>obtain</w:t>
      </w:r>
      <w:r>
        <w:rPr>
          <w:rFonts w:ascii="Times New Roman" w:hAnsi="Times New Roman" w:cs="Times New Roman"/>
          <w:sz w:val="24"/>
          <w:szCs w:val="24"/>
        </w:rPr>
        <w:t>ed</w:t>
      </w:r>
      <w:r w:rsidRPr="00752F8F">
        <w:rPr>
          <w:rFonts w:ascii="Times New Roman" w:hAnsi="Times New Roman" w:cs="Times New Roman"/>
          <w:sz w:val="24"/>
          <w:szCs w:val="24"/>
        </w:rPr>
        <w:t xml:space="preserve"> an effective interconnection agreement for the Project </w:t>
      </w:r>
      <w:r>
        <w:rPr>
          <w:rFonts w:ascii="Times New Roman" w:hAnsi="Times New Roman" w:cs="Times New Roman"/>
          <w:sz w:val="24"/>
          <w:szCs w:val="24"/>
        </w:rPr>
        <w:t xml:space="preserve">acceptable </w:t>
      </w:r>
      <w:r w:rsidRPr="00752F8F">
        <w:rPr>
          <w:rFonts w:ascii="Times New Roman" w:hAnsi="Times New Roman" w:cs="Times New Roman"/>
          <w:sz w:val="24"/>
          <w:szCs w:val="24"/>
        </w:rPr>
        <w:t>to Buyer</w:t>
      </w:r>
      <w:r>
        <w:rPr>
          <w:rFonts w:ascii="Times New Roman" w:hAnsi="Times New Roman" w:cs="Times New Roman"/>
          <w:sz w:val="24"/>
          <w:szCs w:val="24"/>
        </w:rPr>
        <w:t>. Seller will provide Buyer with evidence that the Firm Date CPs have been satisfied in accordance with the terms of the Agreement, and Buyer will have a stated period to object to whether the Firm Date CPs have in fact been so satisfied.</w:t>
      </w:r>
      <w:r>
        <w:t xml:space="preserve"> </w:t>
      </w:r>
      <w:r>
        <w:rPr>
          <w:rFonts w:ascii="Times New Roman" w:hAnsi="Times New Roman" w:cs="Times New Roman"/>
          <w:sz w:val="24"/>
          <w:szCs w:val="24"/>
        </w:rPr>
        <w:t>The “</w:t>
      </w:r>
      <w:r w:rsidRPr="00EC1601">
        <w:rPr>
          <w:rFonts w:ascii="Times New Roman" w:hAnsi="Times New Roman" w:cs="Times New Roman"/>
          <w:sz w:val="24"/>
          <w:szCs w:val="24"/>
          <w:u w:val="single"/>
        </w:rPr>
        <w:t>Outside Firm Date</w:t>
      </w:r>
      <w:r>
        <w:rPr>
          <w:rFonts w:ascii="Times New Roman" w:hAnsi="Times New Roman" w:cs="Times New Roman"/>
          <w:sz w:val="24"/>
          <w:szCs w:val="24"/>
        </w:rPr>
        <w:t>” will be [date TBD].</w:t>
      </w:r>
    </w:p>
    <w:p w14:paraId="0FAFE084" w14:textId="77777777" w:rsidR="00A82C14" w:rsidRPr="00467A4B" w:rsidRDefault="00A82C14" w:rsidP="00857C8A">
      <w:pPr>
        <w:pStyle w:val="Header"/>
        <w:keepNext/>
        <w:widowControl/>
        <w:tabs>
          <w:tab w:val="clear" w:pos="4320"/>
          <w:tab w:val="clear" w:pos="8640"/>
        </w:tabs>
        <w:spacing w:before="60" w:after="120"/>
        <w:ind w:right="180"/>
        <w:jc w:val="both"/>
        <w:rPr>
          <w:rFonts w:ascii="Times New Roman" w:hAnsi="Times New Roman" w:cs="Times New Roman"/>
          <w:b/>
          <w:bCs/>
          <w:u w:val="single"/>
        </w:rPr>
      </w:pPr>
      <w:bookmarkStart w:id="28" w:name="_DV_M14"/>
      <w:bookmarkStart w:id="29" w:name="_DV_M15"/>
      <w:bookmarkStart w:id="30" w:name="_DV_M16"/>
      <w:bookmarkStart w:id="31" w:name="_DV_M17"/>
      <w:bookmarkStart w:id="32" w:name="_DV_M20"/>
      <w:bookmarkStart w:id="33" w:name="_DV_M21"/>
      <w:bookmarkStart w:id="34" w:name="_DV_M24"/>
      <w:bookmarkStart w:id="35" w:name="_DV_M25"/>
      <w:bookmarkStart w:id="36" w:name="_DV_M29"/>
      <w:bookmarkStart w:id="37" w:name="_DV_M35"/>
      <w:bookmarkStart w:id="38" w:name="_DV_M36"/>
      <w:bookmarkStart w:id="39" w:name="OLE_LINK5"/>
      <w:bookmarkEnd w:id="28"/>
      <w:bookmarkEnd w:id="29"/>
      <w:bookmarkEnd w:id="30"/>
      <w:bookmarkEnd w:id="31"/>
      <w:bookmarkEnd w:id="32"/>
      <w:bookmarkEnd w:id="33"/>
      <w:bookmarkEnd w:id="34"/>
      <w:bookmarkEnd w:id="35"/>
      <w:bookmarkEnd w:id="36"/>
      <w:bookmarkEnd w:id="37"/>
      <w:bookmarkEnd w:id="38"/>
      <w:r w:rsidRPr="00E06A9B">
        <w:rPr>
          <w:rFonts w:ascii="Times New Roman" w:hAnsi="Times New Roman" w:cs="Times New Roman"/>
          <w:b/>
          <w:bCs/>
          <w:u w:val="single"/>
        </w:rPr>
        <w:t>Seller’s Work and Other Responsibilities</w:t>
      </w:r>
    </w:p>
    <w:p w14:paraId="6944E372" w14:textId="70DDF4AD" w:rsidR="00A82C14" w:rsidRPr="00064404" w:rsidRDefault="00A777D9" w:rsidP="00857C8A">
      <w:pPr>
        <w:pStyle w:val="tabletxt"/>
        <w:widowControl/>
        <w:spacing w:before="0" w:after="240"/>
        <w:ind w:right="180"/>
        <w:jc w:val="both"/>
      </w:pPr>
      <w:bookmarkStart w:id="40" w:name="_DV_M37"/>
      <w:bookmarkEnd w:id="40"/>
      <w:r w:rsidRPr="005D10B2">
        <w:rPr>
          <w:rFonts w:ascii="Times New Roman" w:hAnsi="Times New Roman" w:cs="Times New Roman"/>
          <w:sz w:val="24"/>
          <w:szCs w:val="24"/>
        </w:rPr>
        <w:t xml:space="preserve">Seller </w:t>
      </w:r>
      <w:r>
        <w:rPr>
          <w:rFonts w:ascii="Times New Roman" w:hAnsi="Times New Roman" w:cs="Times New Roman"/>
          <w:sz w:val="24"/>
          <w:szCs w:val="24"/>
        </w:rPr>
        <w:t xml:space="preserve">will be </w:t>
      </w:r>
      <w:r w:rsidRPr="005D10B2">
        <w:rPr>
          <w:rFonts w:ascii="Times New Roman" w:hAnsi="Times New Roman" w:cs="Times New Roman"/>
          <w:sz w:val="24"/>
          <w:szCs w:val="24"/>
        </w:rPr>
        <w:t>responsible</w:t>
      </w:r>
      <w:r>
        <w:rPr>
          <w:rFonts w:ascii="Times New Roman" w:hAnsi="Times New Roman" w:cs="Times New Roman"/>
          <w:sz w:val="24"/>
          <w:szCs w:val="24"/>
        </w:rPr>
        <w:t>,</w:t>
      </w:r>
      <w:r w:rsidRPr="005D10B2">
        <w:rPr>
          <w:rFonts w:ascii="Times New Roman" w:hAnsi="Times New Roman" w:cs="Times New Roman"/>
          <w:sz w:val="24"/>
          <w:szCs w:val="24"/>
        </w:rPr>
        <w:t xml:space="preserve"> </w:t>
      </w:r>
      <w:r>
        <w:rPr>
          <w:rFonts w:ascii="Times New Roman" w:hAnsi="Times New Roman" w:cs="Times New Roman"/>
          <w:sz w:val="24"/>
          <w:szCs w:val="24"/>
        </w:rPr>
        <w:t xml:space="preserve">at its sole cost and expense, under the Agreement </w:t>
      </w:r>
      <w:r w:rsidRPr="005D10B2">
        <w:rPr>
          <w:rFonts w:ascii="Times New Roman" w:hAnsi="Times New Roman" w:cs="Times New Roman"/>
          <w:sz w:val="24"/>
          <w:szCs w:val="24"/>
        </w:rPr>
        <w:t xml:space="preserve">for all work required to </w:t>
      </w:r>
      <w:r>
        <w:rPr>
          <w:rFonts w:ascii="Times New Roman" w:hAnsi="Times New Roman" w:cs="Times New Roman"/>
          <w:sz w:val="24"/>
          <w:szCs w:val="24"/>
        </w:rPr>
        <w:t>achieve Project final completion</w:t>
      </w:r>
      <w:r w:rsidRPr="005D10B2">
        <w:rPr>
          <w:rFonts w:ascii="Times New Roman" w:hAnsi="Times New Roman" w:cs="Times New Roman"/>
          <w:sz w:val="24"/>
          <w:szCs w:val="24"/>
        </w:rPr>
        <w:t xml:space="preserve">, including </w:t>
      </w:r>
      <w:r>
        <w:rPr>
          <w:rFonts w:ascii="Times New Roman" w:hAnsi="Times New Roman" w:cs="Times New Roman"/>
          <w:sz w:val="24"/>
          <w:szCs w:val="24"/>
        </w:rPr>
        <w:t xml:space="preserve">with respect to </w:t>
      </w:r>
      <w:r w:rsidRPr="005D10B2">
        <w:rPr>
          <w:rFonts w:ascii="Times New Roman" w:hAnsi="Times New Roman" w:cs="Times New Roman"/>
          <w:sz w:val="24"/>
          <w:szCs w:val="24"/>
        </w:rPr>
        <w:t xml:space="preserve">the </w:t>
      </w:r>
      <w:r>
        <w:rPr>
          <w:rFonts w:ascii="Times New Roman" w:hAnsi="Times New Roman" w:cs="Times New Roman"/>
          <w:sz w:val="24"/>
          <w:szCs w:val="24"/>
        </w:rPr>
        <w:t xml:space="preserve">Project substation, O&amp;M building, and all other </w:t>
      </w:r>
      <w:r w:rsidRPr="005D10B2">
        <w:rPr>
          <w:rFonts w:ascii="Times New Roman" w:hAnsi="Times New Roman" w:cs="Times New Roman"/>
          <w:sz w:val="24"/>
          <w:szCs w:val="24"/>
        </w:rPr>
        <w:t>integrated and</w:t>
      </w:r>
      <w:r>
        <w:rPr>
          <w:rFonts w:ascii="Times New Roman" w:hAnsi="Times New Roman" w:cs="Times New Roman"/>
          <w:sz w:val="24"/>
          <w:szCs w:val="24"/>
        </w:rPr>
        <w:t xml:space="preserve"> </w:t>
      </w:r>
      <w:r w:rsidRPr="005D10B2">
        <w:rPr>
          <w:rFonts w:ascii="Times New Roman" w:hAnsi="Times New Roman" w:cs="Times New Roman"/>
          <w:sz w:val="24"/>
          <w:szCs w:val="24"/>
        </w:rPr>
        <w:t xml:space="preserve">operational infrastructure facilities, all </w:t>
      </w:r>
      <w:r w:rsidR="00FB4BAE">
        <w:rPr>
          <w:rFonts w:ascii="Times New Roman" w:hAnsi="Times New Roman" w:cs="Times New Roman"/>
          <w:sz w:val="24"/>
          <w:szCs w:val="24"/>
        </w:rPr>
        <w:t>radial</w:t>
      </w:r>
      <w:r w:rsidRPr="005D10B2">
        <w:rPr>
          <w:rFonts w:ascii="Times New Roman" w:hAnsi="Times New Roman" w:cs="Times New Roman"/>
          <w:sz w:val="24"/>
          <w:szCs w:val="24"/>
        </w:rPr>
        <w:t xml:space="preserve"> transmission lines and other interconnection facilities required to deliver power from</w:t>
      </w:r>
      <w:r>
        <w:rPr>
          <w:rFonts w:ascii="Times New Roman" w:hAnsi="Times New Roman" w:cs="Times New Roman"/>
          <w:sz w:val="24"/>
          <w:szCs w:val="24"/>
        </w:rPr>
        <w:t xml:space="preserve"> </w:t>
      </w:r>
      <w:r w:rsidRPr="00AA089C">
        <w:rPr>
          <w:rFonts w:ascii="Times New Roman" w:hAnsi="Times New Roman" w:cs="Times New Roman"/>
          <w:sz w:val="24"/>
          <w:szCs w:val="24"/>
        </w:rPr>
        <w:t>the electric grid to the Project</w:t>
      </w:r>
      <w:r w:rsidR="00F30863">
        <w:rPr>
          <w:rFonts w:ascii="Times New Roman" w:hAnsi="Times New Roman" w:cs="Times New Roman"/>
          <w:sz w:val="24"/>
          <w:szCs w:val="24"/>
        </w:rPr>
        <w:t xml:space="preserve"> </w:t>
      </w:r>
      <w:r>
        <w:rPr>
          <w:rFonts w:ascii="Times New Roman" w:hAnsi="Times New Roman" w:cs="Times New Roman"/>
          <w:sz w:val="24"/>
          <w:szCs w:val="24"/>
        </w:rPr>
        <w:t>and from</w:t>
      </w:r>
      <w:r w:rsidRPr="005D10B2">
        <w:rPr>
          <w:rFonts w:ascii="Times New Roman" w:hAnsi="Times New Roman" w:cs="Times New Roman"/>
          <w:sz w:val="24"/>
          <w:szCs w:val="24"/>
        </w:rPr>
        <w:t xml:space="preserve"> the Project to </w:t>
      </w:r>
      <w:r>
        <w:rPr>
          <w:rFonts w:ascii="Times New Roman" w:hAnsi="Times New Roman" w:cs="Times New Roman"/>
          <w:sz w:val="24"/>
          <w:szCs w:val="24"/>
        </w:rPr>
        <w:t xml:space="preserve">[insert] </w:t>
      </w:r>
      <w:r w:rsidRPr="007578CC">
        <w:rPr>
          <w:rFonts w:ascii="Times New Roman" w:hAnsi="Times New Roman" w:cs="Times New Roman"/>
          <w:sz w:val="24"/>
          <w:szCs w:val="24"/>
        </w:rPr>
        <w:t>substation</w:t>
      </w:r>
      <w:r>
        <w:rPr>
          <w:rFonts w:ascii="Times New Roman" w:hAnsi="Times New Roman" w:cs="Times New Roman"/>
          <w:sz w:val="24"/>
          <w:szCs w:val="24"/>
        </w:rPr>
        <w:t>/point of interconnection,</w:t>
      </w:r>
      <w:r w:rsidRPr="005D10B2">
        <w:rPr>
          <w:rFonts w:ascii="Times New Roman" w:hAnsi="Times New Roman" w:cs="Times New Roman"/>
          <w:sz w:val="24"/>
          <w:szCs w:val="24"/>
        </w:rPr>
        <w:t xml:space="preserve"> and </w:t>
      </w:r>
      <w:r>
        <w:rPr>
          <w:rFonts w:ascii="Times New Roman" w:hAnsi="Times New Roman" w:cs="Times New Roman"/>
          <w:sz w:val="24"/>
          <w:szCs w:val="24"/>
        </w:rPr>
        <w:t xml:space="preserve">including without limitation </w:t>
      </w:r>
      <w:r w:rsidR="00F30863">
        <w:rPr>
          <w:rFonts w:ascii="Times New Roman" w:hAnsi="Times New Roman" w:cs="Times New Roman"/>
          <w:sz w:val="24"/>
          <w:szCs w:val="24"/>
        </w:rPr>
        <w:t xml:space="preserve">the </w:t>
      </w:r>
      <w:r w:rsidR="00090BDB" w:rsidRPr="00090BDB">
        <w:rPr>
          <w:rFonts w:ascii="Times New Roman" w:hAnsi="Times New Roman" w:cs="Times New Roman"/>
          <w:sz w:val="24"/>
          <w:szCs w:val="24"/>
        </w:rPr>
        <w:t xml:space="preserve">fully assembled, installed, tested and </w:t>
      </w:r>
      <w:r w:rsidR="004C5EF5">
        <w:rPr>
          <w:rFonts w:ascii="Times New Roman" w:hAnsi="Times New Roman" w:cs="Times New Roman"/>
          <w:sz w:val="24"/>
          <w:szCs w:val="24"/>
        </w:rPr>
        <w:t xml:space="preserve">commercially </w:t>
      </w:r>
      <w:r w:rsidR="00090BDB" w:rsidRPr="00090BDB">
        <w:rPr>
          <w:rFonts w:ascii="Times New Roman" w:hAnsi="Times New Roman" w:cs="Times New Roman"/>
          <w:sz w:val="24"/>
          <w:szCs w:val="24"/>
        </w:rPr>
        <w:t xml:space="preserve">operational </w:t>
      </w:r>
      <w:r w:rsidR="00D85747">
        <w:rPr>
          <w:rFonts w:ascii="Times New Roman" w:hAnsi="Times New Roman" w:cs="Times New Roman"/>
          <w:sz w:val="24"/>
          <w:szCs w:val="24"/>
        </w:rPr>
        <w:t>WTG</w:t>
      </w:r>
      <w:r w:rsidR="00090BDB" w:rsidRPr="00090BDB">
        <w:rPr>
          <w:rFonts w:ascii="Times New Roman" w:hAnsi="Times New Roman" w:cs="Times New Roman"/>
          <w:sz w:val="24"/>
          <w:szCs w:val="24"/>
        </w:rPr>
        <w:t>s</w:t>
      </w:r>
      <w:r w:rsidR="0083176A">
        <w:rPr>
          <w:rFonts w:ascii="Times New Roman" w:hAnsi="Times New Roman" w:cs="Times New Roman"/>
          <w:sz w:val="24"/>
          <w:szCs w:val="24"/>
        </w:rPr>
        <w:t>,</w:t>
      </w:r>
      <w:r w:rsidR="00693221">
        <w:rPr>
          <w:rFonts w:ascii="Times New Roman" w:hAnsi="Times New Roman" w:cs="Times New Roman"/>
          <w:sz w:val="24"/>
          <w:szCs w:val="24"/>
        </w:rPr>
        <w:t xml:space="preserve"> </w:t>
      </w:r>
      <w:r w:rsidR="00090BDB">
        <w:rPr>
          <w:rFonts w:ascii="Times New Roman" w:hAnsi="Times New Roman" w:cs="Times New Roman"/>
          <w:sz w:val="24"/>
          <w:szCs w:val="24"/>
        </w:rPr>
        <w:t>all in accordance with the turbine supply agreement, the turbine warranty and O&amp;M a</w:t>
      </w:r>
      <w:r w:rsidR="00090BDB" w:rsidRPr="00090BDB">
        <w:rPr>
          <w:rFonts w:ascii="Times New Roman" w:hAnsi="Times New Roman" w:cs="Times New Roman"/>
          <w:sz w:val="24"/>
          <w:szCs w:val="24"/>
        </w:rPr>
        <w:t>greement</w:t>
      </w:r>
      <w:r w:rsidR="00090BDB">
        <w:rPr>
          <w:rFonts w:ascii="Times New Roman" w:hAnsi="Times New Roman" w:cs="Times New Roman"/>
          <w:sz w:val="24"/>
          <w:szCs w:val="24"/>
        </w:rPr>
        <w:t xml:space="preserve"> (if applicable), </w:t>
      </w:r>
      <w:r w:rsidR="00FE6C21">
        <w:rPr>
          <w:rFonts w:ascii="Times New Roman" w:hAnsi="Times New Roman" w:cs="Times New Roman"/>
          <w:sz w:val="24"/>
          <w:szCs w:val="24"/>
        </w:rPr>
        <w:t>Seller’s</w:t>
      </w:r>
      <w:r w:rsidR="00090BDB">
        <w:rPr>
          <w:rFonts w:ascii="Times New Roman" w:hAnsi="Times New Roman" w:cs="Times New Roman"/>
          <w:sz w:val="24"/>
          <w:szCs w:val="24"/>
        </w:rPr>
        <w:t xml:space="preserve"> EPC </w:t>
      </w:r>
      <w:r w:rsidR="00FE6C21">
        <w:rPr>
          <w:rFonts w:ascii="Times New Roman" w:hAnsi="Times New Roman" w:cs="Times New Roman"/>
          <w:sz w:val="24"/>
          <w:szCs w:val="24"/>
        </w:rPr>
        <w:t>subcontract, the interconnection agreement</w:t>
      </w:r>
      <w:r w:rsidR="00090BDB" w:rsidRPr="00090BDB">
        <w:rPr>
          <w:rFonts w:ascii="Times New Roman" w:hAnsi="Times New Roman" w:cs="Times New Roman"/>
          <w:sz w:val="24"/>
          <w:szCs w:val="24"/>
        </w:rPr>
        <w:t xml:space="preserve"> and th</w:t>
      </w:r>
      <w:r w:rsidR="0056301E">
        <w:rPr>
          <w:rFonts w:ascii="Times New Roman" w:hAnsi="Times New Roman" w:cs="Times New Roman"/>
          <w:sz w:val="24"/>
          <w:szCs w:val="24"/>
        </w:rPr>
        <w:t>e</w:t>
      </w:r>
      <w:r w:rsidR="00090BDB" w:rsidRPr="00090BDB">
        <w:rPr>
          <w:rFonts w:ascii="Times New Roman" w:hAnsi="Times New Roman" w:cs="Times New Roman"/>
          <w:sz w:val="24"/>
          <w:szCs w:val="24"/>
        </w:rPr>
        <w:t xml:space="preserve"> Agreement.</w:t>
      </w:r>
      <w:r w:rsidR="00693221">
        <w:rPr>
          <w:rFonts w:ascii="Times New Roman" w:hAnsi="Times New Roman" w:cs="Times New Roman"/>
          <w:sz w:val="24"/>
          <w:szCs w:val="24"/>
        </w:rPr>
        <w:t xml:space="preserve">  </w:t>
      </w:r>
      <w:r w:rsidR="00915F8F">
        <w:rPr>
          <w:rFonts w:ascii="Times New Roman" w:hAnsi="Times New Roman" w:cs="Times New Roman"/>
          <w:sz w:val="24"/>
          <w:szCs w:val="24"/>
        </w:rPr>
        <w:t xml:space="preserve">All work shall be </w:t>
      </w:r>
      <w:r w:rsidR="0056301E">
        <w:rPr>
          <w:rFonts w:ascii="Times New Roman" w:hAnsi="Times New Roman" w:cs="Times New Roman"/>
          <w:sz w:val="24"/>
          <w:szCs w:val="24"/>
        </w:rPr>
        <w:t xml:space="preserve">performed </w:t>
      </w:r>
      <w:r w:rsidR="004C66A5">
        <w:rPr>
          <w:rFonts w:ascii="Times New Roman" w:hAnsi="Times New Roman" w:cs="Times New Roman"/>
          <w:sz w:val="24"/>
          <w:szCs w:val="24"/>
        </w:rPr>
        <w:t xml:space="preserve">in </w:t>
      </w:r>
      <w:r w:rsidR="00915F8F" w:rsidRPr="004A146B">
        <w:rPr>
          <w:rFonts w:ascii="Times New Roman" w:hAnsi="Times New Roman" w:cs="Times New Roman"/>
          <w:sz w:val="24"/>
          <w:szCs w:val="24"/>
        </w:rPr>
        <w:t xml:space="preserve">accordance with </w:t>
      </w:r>
      <w:r w:rsidR="00915F8F" w:rsidRPr="004A146B">
        <w:rPr>
          <w:rStyle w:val="DeltaViewInsertion"/>
          <w:rFonts w:ascii="Times New Roman" w:hAnsi="Times New Roman" w:cs="Times New Roman"/>
          <w:color w:val="auto"/>
          <w:sz w:val="24"/>
          <w:szCs w:val="24"/>
          <w:u w:val="none"/>
        </w:rPr>
        <w:t>prudent utility practices,</w:t>
      </w:r>
      <w:r w:rsidR="00FE6C21">
        <w:rPr>
          <w:rStyle w:val="DeltaViewInsertion"/>
          <w:rFonts w:ascii="Times New Roman" w:hAnsi="Times New Roman" w:cs="Times New Roman"/>
          <w:color w:val="auto"/>
          <w:sz w:val="24"/>
          <w:szCs w:val="24"/>
          <w:u w:val="none"/>
        </w:rPr>
        <w:t xml:space="preserve"> prudent engineering practices,</w:t>
      </w:r>
      <w:r w:rsidR="00915F8F" w:rsidRPr="004A146B">
        <w:rPr>
          <w:rStyle w:val="DeltaViewInsertion"/>
          <w:rFonts w:ascii="Times New Roman" w:hAnsi="Times New Roman" w:cs="Times New Roman"/>
          <w:color w:val="auto"/>
          <w:sz w:val="24"/>
          <w:szCs w:val="24"/>
          <w:u w:val="none"/>
        </w:rPr>
        <w:t xml:space="preserve"> manufacturers’ specifi</w:t>
      </w:r>
      <w:r w:rsidR="00915F8F" w:rsidRPr="0024148F">
        <w:rPr>
          <w:rStyle w:val="DeltaViewInsertion"/>
          <w:rFonts w:ascii="Times New Roman" w:hAnsi="Times New Roman" w:cs="Times New Roman"/>
          <w:bCs/>
          <w:color w:val="auto"/>
          <w:sz w:val="24"/>
          <w:szCs w:val="24"/>
          <w:u w:val="none"/>
        </w:rPr>
        <w:t>c</w:t>
      </w:r>
      <w:r w:rsidR="00915F8F">
        <w:rPr>
          <w:rStyle w:val="DeltaViewInsertion"/>
          <w:rFonts w:ascii="Times New Roman" w:hAnsi="Times New Roman" w:cs="Times New Roman"/>
          <w:color w:val="auto"/>
          <w:sz w:val="24"/>
          <w:szCs w:val="24"/>
          <w:u w:val="none"/>
        </w:rPr>
        <w:t xml:space="preserve">ations and </w:t>
      </w:r>
      <w:r w:rsidR="00915F8F" w:rsidRPr="00064404">
        <w:rPr>
          <w:rStyle w:val="DeltaViewInsertion"/>
          <w:rFonts w:ascii="Times New Roman" w:hAnsi="Times New Roman" w:cs="Times New Roman"/>
          <w:color w:val="auto"/>
          <w:sz w:val="24"/>
          <w:szCs w:val="24"/>
          <w:u w:val="none"/>
        </w:rPr>
        <w:t>recommendations</w:t>
      </w:r>
      <w:r w:rsidR="00B8231D">
        <w:rPr>
          <w:rStyle w:val="DeltaViewInsertion"/>
          <w:rFonts w:ascii="Times New Roman" w:hAnsi="Times New Roman" w:cs="Times New Roman"/>
          <w:color w:val="auto"/>
          <w:sz w:val="24"/>
          <w:szCs w:val="24"/>
          <w:u w:val="none"/>
        </w:rPr>
        <w:t>,</w:t>
      </w:r>
      <w:r w:rsidR="00915F8F" w:rsidRPr="00064404">
        <w:rPr>
          <w:rFonts w:ascii="Times New Roman" w:hAnsi="Times New Roman" w:cs="Times New Roman"/>
          <w:sz w:val="24"/>
          <w:szCs w:val="24"/>
        </w:rPr>
        <w:t xml:space="preserve"> and </w:t>
      </w:r>
      <w:r w:rsidR="00FE6C21">
        <w:rPr>
          <w:rFonts w:ascii="Times New Roman" w:hAnsi="Times New Roman" w:cs="Times New Roman"/>
          <w:sz w:val="24"/>
          <w:szCs w:val="24"/>
        </w:rPr>
        <w:t>Buyer</w:t>
      </w:r>
      <w:r w:rsidR="00915F8F">
        <w:rPr>
          <w:rFonts w:ascii="Times New Roman" w:hAnsi="Times New Roman" w:cs="Times New Roman"/>
          <w:sz w:val="24"/>
          <w:szCs w:val="24"/>
        </w:rPr>
        <w:t xml:space="preserve">’s </w:t>
      </w:r>
      <w:r w:rsidR="005E2EB7">
        <w:rPr>
          <w:rFonts w:ascii="Times New Roman" w:hAnsi="Times New Roman" w:cs="Times New Roman"/>
          <w:sz w:val="24"/>
          <w:szCs w:val="24"/>
        </w:rPr>
        <w:t>T</w:t>
      </w:r>
      <w:r w:rsidR="00915F8F">
        <w:rPr>
          <w:rFonts w:ascii="Times New Roman" w:hAnsi="Times New Roman" w:cs="Times New Roman"/>
          <w:sz w:val="24"/>
          <w:szCs w:val="24"/>
        </w:rPr>
        <w:t xml:space="preserve">echnical </w:t>
      </w:r>
      <w:r w:rsidR="000C456C">
        <w:rPr>
          <w:rFonts w:ascii="Times New Roman" w:hAnsi="Times New Roman" w:cs="Times New Roman"/>
          <w:sz w:val="24"/>
          <w:szCs w:val="24"/>
        </w:rPr>
        <w:t>Specifications</w:t>
      </w:r>
      <w:r w:rsidR="00915F8F">
        <w:rPr>
          <w:rFonts w:ascii="Times New Roman" w:hAnsi="Times New Roman" w:cs="Times New Roman"/>
          <w:sz w:val="24"/>
          <w:szCs w:val="24"/>
        </w:rPr>
        <w:t xml:space="preserve"> </w:t>
      </w:r>
      <w:r w:rsidR="00FE6C21">
        <w:rPr>
          <w:rFonts w:ascii="Times New Roman" w:hAnsi="Times New Roman" w:cs="Times New Roman"/>
          <w:sz w:val="24"/>
          <w:szCs w:val="24"/>
        </w:rPr>
        <w:t>(</w:t>
      </w:r>
      <w:r w:rsidR="00915F8F">
        <w:rPr>
          <w:rFonts w:ascii="Times New Roman" w:hAnsi="Times New Roman" w:cs="Times New Roman"/>
          <w:sz w:val="24"/>
          <w:szCs w:val="24"/>
        </w:rPr>
        <w:t>to be</w:t>
      </w:r>
      <w:r w:rsidR="0056301E">
        <w:rPr>
          <w:rFonts w:ascii="Times New Roman" w:hAnsi="Times New Roman" w:cs="Times New Roman"/>
          <w:sz w:val="24"/>
          <w:szCs w:val="24"/>
        </w:rPr>
        <w:t xml:space="preserve"> provided by Buyer as part of the Agreement</w:t>
      </w:r>
      <w:r w:rsidR="00FE6C21">
        <w:rPr>
          <w:rFonts w:ascii="Times New Roman" w:hAnsi="Times New Roman" w:cs="Times New Roman"/>
          <w:sz w:val="24"/>
          <w:szCs w:val="24"/>
        </w:rPr>
        <w:t>)</w:t>
      </w:r>
      <w:r w:rsidR="000A45A1">
        <w:rPr>
          <w:rFonts w:ascii="Times New Roman" w:hAnsi="Times New Roman" w:cs="Times New Roman"/>
          <w:sz w:val="24"/>
          <w:szCs w:val="24"/>
        </w:rPr>
        <w:t xml:space="preserve"> </w:t>
      </w:r>
      <w:r w:rsidR="004C66A5">
        <w:rPr>
          <w:rFonts w:ascii="Times New Roman" w:hAnsi="Times New Roman" w:cs="Times New Roman"/>
          <w:sz w:val="24"/>
          <w:szCs w:val="24"/>
        </w:rPr>
        <w:t>as to</w:t>
      </w:r>
      <w:r w:rsidR="00A40B7A">
        <w:rPr>
          <w:rFonts w:ascii="Times New Roman" w:hAnsi="Times New Roman" w:cs="Times New Roman"/>
          <w:sz w:val="24"/>
          <w:szCs w:val="24"/>
        </w:rPr>
        <w:t xml:space="preserve"> standards and requirements </w:t>
      </w:r>
      <w:r w:rsidR="00B8231D">
        <w:rPr>
          <w:rFonts w:ascii="Times New Roman" w:hAnsi="Times New Roman" w:cs="Times New Roman"/>
          <w:sz w:val="24"/>
          <w:szCs w:val="24"/>
        </w:rPr>
        <w:t xml:space="preserve">for the </w:t>
      </w:r>
      <w:r w:rsidR="00614601">
        <w:rPr>
          <w:rFonts w:ascii="Times New Roman" w:hAnsi="Times New Roman" w:cs="Times New Roman"/>
          <w:sz w:val="24"/>
          <w:szCs w:val="24"/>
        </w:rPr>
        <w:t>design, construction, materials</w:t>
      </w:r>
      <w:r w:rsidR="000A45A1">
        <w:rPr>
          <w:rFonts w:ascii="Times New Roman" w:hAnsi="Times New Roman" w:cs="Times New Roman"/>
          <w:sz w:val="24"/>
          <w:szCs w:val="24"/>
        </w:rPr>
        <w:t>, equipment and supplies for certain aspects of the</w:t>
      </w:r>
      <w:r w:rsidR="00614601">
        <w:rPr>
          <w:rFonts w:ascii="Times New Roman" w:hAnsi="Times New Roman" w:cs="Times New Roman"/>
          <w:sz w:val="24"/>
          <w:szCs w:val="24"/>
        </w:rPr>
        <w:t xml:space="preserve"> </w:t>
      </w:r>
      <w:r w:rsidR="00B8231D">
        <w:rPr>
          <w:rFonts w:ascii="Times New Roman" w:hAnsi="Times New Roman" w:cs="Times New Roman"/>
          <w:sz w:val="24"/>
          <w:szCs w:val="24"/>
        </w:rPr>
        <w:t>Project</w:t>
      </w:r>
      <w:bookmarkStart w:id="41" w:name="_DV_M38"/>
      <w:bookmarkStart w:id="42" w:name="_DV_M39"/>
      <w:bookmarkStart w:id="43" w:name="_DV_M40"/>
      <w:bookmarkStart w:id="44" w:name="_DV_M41"/>
      <w:bookmarkStart w:id="45" w:name="_DV_M42"/>
      <w:bookmarkStart w:id="46" w:name="_DV_M43"/>
      <w:bookmarkStart w:id="47" w:name="_DV_M44"/>
      <w:bookmarkStart w:id="48" w:name="_DV_M45"/>
      <w:bookmarkStart w:id="49" w:name="_DV_M47"/>
      <w:bookmarkStart w:id="50" w:name="_DV_M48"/>
      <w:bookmarkStart w:id="51" w:name="_DV_M50"/>
      <w:bookmarkStart w:id="52" w:name="_DV_M51"/>
      <w:bookmarkStart w:id="53" w:name="_DV_M52"/>
      <w:bookmarkStart w:id="54" w:name="_DV_M53"/>
      <w:bookmarkStart w:id="55" w:name="_DV_M54"/>
      <w:bookmarkStart w:id="56" w:name="_DV_M55"/>
      <w:bookmarkStart w:id="57" w:name="_DV_M56"/>
      <w:bookmarkStart w:id="58" w:name="_DV_M57"/>
      <w:bookmarkStart w:id="59" w:name="_DV_M59"/>
      <w:bookmarkStart w:id="60" w:name="_DV_M60"/>
      <w:bookmarkStart w:id="61" w:name="_DV_M61"/>
      <w:bookmarkStart w:id="62" w:name="_DV_M62"/>
      <w:bookmarkStart w:id="63" w:name="_DV_M63"/>
      <w:bookmarkStart w:id="64" w:name="_DV_M64"/>
      <w:bookmarkStart w:id="65" w:name="_DV_M65"/>
      <w:bookmarkStart w:id="66" w:name="_DV_M66"/>
      <w:bookmarkStart w:id="67" w:name="_DV_M67"/>
      <w:bookmarkStart w:id="68" w:name="_DV_M68"/>
      <w:bookmarkStart w:id="69" w:name="_DV_M69"/>
      <w:bookmarkStart w:id="70" w:name="_DV_M70"/>
      <w:bookmarkStart w:id="71" w:name="_DV_M71"/>
      <w:bookmarkStart w:id="72" w:name="_DV_M72"/>
      <w:bookmarkStart w:id="73" w:name="_DV_M73"/>
      <w:bookmarkStart w:id="74" w:name="_DV_M74"/>
      <w:bookmarkEnd w:id="39"/>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r w:rsidR="00693221">
        <w:rPr>
          <w:rFonts w:ascii="Times New Roman" w:hAnsi="Times New Roman" w:cs="Times New Roman"/>
          <w:sz w:val="24"/>
          <w:szCs w:val="24"/>
        </w:rPr>
        <w:t xml:space="preserve">. </w:t>
      </w:r>
      <w:r w:rsidR="00A47946" w:rsidRPr="00A47946">
        <w:rPr>
          <w:rFonts w:ascii="Times New Roman" w:hAnsi="Times New Roman" w:cs="Times New Roman"/>
          <w:sz w:val="24"/>
          <w:szCs w:val="24"/>
        </w:rPr>
        <w:t>Buyer and Buyer’s authorized representatives shall have the right to inspect the work and to maintain personnel at the Project site</w:t>
      </w:r>
      <w:r w:rsidR="00E91EC2">
        <w:rPr>
          <w:rFonts w:ascii="Times New Roman" w:hAnsi="Times New Roman" w:cs="Times New Roman"/>
          <w:sz w:val="24"/>
          <w:szCs w:val="24"/>
        </w:rPr>
        <w:t>, including the entire project footprint and point of interconnection,</w:t>
      </w:r>
      <w:r w:rsidR="00A47946" w:rsidRPr="00A47946">
        <w:rPr>
          <w:rFonts w:ascii="Times New Roman" w:hAnsi="Times New Roman" w:cs="Times New Roman"/>
          <w:sz w:val="24"/>
          <w:szCs w:val="24"/>
        </w:rPr>
        <w:t xml:space="preserve"> for such purpose.  </w:t>
      </w:r>
    </w:p>
    <w:p w14:paraId="47654E8B" w14:textId="235ACA2B" w:rsidR="00A82C14" w:rsidRPr="00863741" w:rsidRDefault="00A82C14" w:rsidP="00857C8A">
      <w:pPr>
        <w:pStyle w:val="tabletxt"/>
        <w:widowControl/>
        <w:spacing w:before="0" w:after="120"/>
        <w:ind w:right="180"/>
        <w:jc w:val="both"/>
        <w:rPr>
          <w:rFonts w:ascii="Times New Roman" w:hAnsi="Times New Roman" w:cs="Times New Roman"/>
          <w:b/>
          <w:bCs/>
          <w:sz w:val="24"/>
          <w:szCs w:val="24"/>
          <w:u w:val="single"/>
        </w:rPr>
      </w:pPr>
      <w:bookmarkStart w:id="75" w:name="_DV_M75"/>
      <w:bookmarkStart w:id="76" w:name="_DV_M76"/>
      <w:bookmarkStart w:id="77" w:name="_DV_M77"/>
      <w:bookmarkStart w:id="78" w:name="_DV_M78"/>
      <w:bookmarkEnd w:id="75"/>
      <w:bookmarkEnd w:id="76"/>
      <w:bookmarkEnd w:id="77"/>
      <w:bookmarkEnd w:id="78"/>
      <w:r w:rsidRPr="00863741">
        <w:rPr>
          <w:rFonts w:ascii="Times New Roman" w:hAnsi="Times New Roman" w:cs="Times New Roman"/>
          <w:b/>
          <w:bCs/>
          <w:sz w:val="24"/>
          <w:szCs w:val="24"/>
          <w:u w:val="single"/>
        </w:rPr>
        <w:t>Seller’s Closing Deliverables:</w:t>
      </w:r>
    </w:p>
    <w:p w14:paraId="1482FA73" w14:textId="5A2C963C" w:rsidR="00143EC4" w:rsidRPr="00863741" w:rsidRDefault="00A40B7A" w:rsidP="00857C8A">
      <w:pPr>
        <w:pStyle w:val="tabletxt"/>
        <w:widowControl/>
        <w:spacing w:before="0" w:after="120"/>
        <w:ind w:right="180"/>
        <w:jc w:val="both"/>
        <w:rPr>
          <w:rFonts w:ascii="Times New Roman" w:hAnsi="Times New Roman" w:cs="Times New Roman"/>
          <w:bCs/>
          <w:sz w:val="24"/>
          <w:szCs w:val="24"/>
        </w:rPr>
      </w:pPr>
      <w:r>
        <w:rPr>
          <w:rFonts w:ascii="Times New Roman" w:hAnsi="Times New Roman" w:cs="Times New Roman"/>
          <w:bCs/>
          <w:sz w:val="24"/>
          <w:szCs w:val="24"/>
        </w:rPr>
        <w:t>Upon the terms and conditions to be defined within the Agreement, the obligations of Buyer to consummate the transactions contemplated are subject to the satisfaction by Seller of certain conditions</w:t>
      </w:r>
      <w:r w:rsidR="0080767E">
        <w:rPr>
          <w:rFonts w:ascii="Times New Roman" w:hAnsi="Times New Roman" w:cs="Times New Roman"/>
          <w:bCs/>
          <w:sz w:val="24"/>
          <w:szCs w:val="24"/>
        </w:rPr>
        <w:t xml:space="preserve"> </w:t>
      </w:r>
      <w:r w:rsidR="00D01F43">
        <w:rPr>
          <w:rFonts w:ascii="Times New Roman" w:hAnsi="Times New Roman" w:cs="Times New Roman"/>
          <w:bCs/>
          <w:sz w:val="24"/>
          <w:szCs w:val="24"/>
        </w:rPr>
        <w:t>on or before</w:t>
      </w:r>
      <w:r w:rsidR="0080767E">
        <w:rPr>
          <w:rFonts w:ascii="Times New Roman" w:hAnsi="Times New Roman" w:cs="Times New Roman"/>
          <w:bCs/>
          <w:sz w:val="24"/>
          <w:szCs w:val="24"/>
        </w:rPr>
        <w:t xml:space="preserve"> the Closing Date</w:t>
      </w:r>
      <w:r>
        <w:rPr>
          <w:rFonts w:ascii="Times New Roman" w:hAnsi="Times New Roman" w:cs="Times New Roman"/>
          <w:bCs/>
          <w:sz w:val="24"/>
          <w:szCs w:val="24"/>
        </w:rPr>
        <w:t>, including</w:t>
      </w:r>
      <w:r w:rsidR="00BF6572">
        <w:rPr>
          <w:rFonts w:ascii="Times New Roman" w:hAnsi="Times New Roman" w:cs="Times New Roman"/>
          <w:bCs/>
          <w:sz w:val="24"/>
          <w:szCs w:val="24"/>
        </w:rPr>
        <w:t>, but not limited to</w:t>
      </w:r>
      <w:r>
        <w:rPr>
          <w:rFonts w:ascii="Times New Roman" w:hAnsi="Times New Roman" w:cs="Times New Roman"/>
          <w:bCs/>
          <w:sz w:val="24"/>
          <w:szCs w:val="24"/>
        </w:rPr>
        <w:t>:</w:t>
      </w:r>
    </w:p>
    <w:p w14:paraId="0C79EC08" w14:textId="77777777" w:rsidR="00F30863" w:rsidRDefault="00F30863" w:rsidP="00F30863">
      <w:pPr>
        <w:pStyle w:val="tabletxt"/>
        <w:widowControl/>
        <w:numPr>
          <w:ilvl w:val="0"/>
          <w:numId w:val="34"/>
        </w:numPr>
        <w:spacing w:before="0"/>
        <w:ind w:left="720" w:right="180"/>
        <w:jc w:val="both"/>
        <w:rPr>
          <w:rFonts w:ascii="Times New Roman" w:hAnsi="Times New Roman" w:cs="Times New Roman"/>
          <w:sz w:val="24"/>
          <w:szCs w:val="24"/>
        </w:rPr>
      </w:pPr>
      <w:bookmarkStart w:id="79" w:name="_DV_M79"/>
      <w:bookmarkEnd w:id="79"/>
      <w:r>
        <w:rPr>
          <w:rFonts w:ascii="Times New Roman" w:hAnsi="Times New Roman" w:cs="Times New Roman"/>
          <w:sz w:val="24"/>
          <w:szCs w:val="24"/>
        </w:rPr>
        <w:t>Achievement of the Firm Date.</w:t>
      </w:r>
    </w:p>
    <w:p w14:paraId="7FCEB9FB" w14:textId="17511908" w:rsidR="00A82C14" w:rsidRPr="00064404" w:rsidRDefault="00A82C14" w:rsidP="00857C8A">
      <w:pPr>
        <w:pStyle w:val="tabletxt"/>
        <w:widowControl/>
        <w:numPr>
          <w:ilvl w:val="0"/>
          <w:numId w:val="34"/>
        </w:numPr>
        <w:spacing w:before="0"/>
        <w:ind w:left="720" w:right="180"/>
        <w:jc w:val="both"/>
        <w:rPr>
          <w:rFonts w:ascii="Times New Roman" w:hAnsi="Times New Roman" w:cs="Times New Roman"/>
          <w:sz w:val="24"/>
          <w:szCs w:val="24"/>
        </w:rPr>
      </w:pPr>
      <w:r w:rsidRPr="00064404">
        <w:rPr>
          <w:rFonts w:ascii="Times New Roman" w:hAnsi="Times New Roman" w:cs="Times New Roman"/>
          <w:sz w:val="24"/>
          <w:szCs w:val="24"/>
        </w:rPr>
        <w:t>Transfer of all of the ownership interests of the Company, which</w:t>
      </w:r>
      <w:r w:rsidR="00A40B7A">
        <w:rPr>
          <w:rFonts w:ascii="Times New Roman" w:hAnsi="Times New Roman" w:cs="Times New Roman"/>
          <w:sz w:val="24"/>
          <w:szCs w:val="24"/>
        </w:rPr>
        <w:t xml:space="preserve"> include</w:t>
      </w:r>
      <w:r w:rsidR="009D2D77">
        <w:rPr>
          <w:rFonts w:ascii="Times New Roman" w:hAnsi="Times New Roman" w:cs="Times New Roman"/>
          <w:sz w:val="24"/>
          <w:szCs w:val="24"/>
        </w:rPr>
        <w:t xml:space="preserve"> all rights and title to assets necessary for the commercial operation of the Project, </w:t>
      </w:r>
      <w:bookmarkStart w:id="80" w:name="_DV_M82"/>
      <w:bookmarkEnd w:id="80"/>
      <w:r w:rsidRPr="00064404">
        <w:rPr>
          <w:rFonts w:ascii="Times New Roman" w:hAnsi="Times New Roman" w:cs="Times New Roman"/>
          <w:sz w:val="24"/>
          <w:szCs w:val="24"/>
        </w:rPr>
        <w:t>to Buyer</w:t>
      </w:r>
      <w:r w:rsidR="009D2D77">
        <w:rPr>
          <w:rFonts w:ascii="Times New Roman" w:hAnsi="Times New Roman" w:cs="Times New Roman"/>
          <w:sz w:val="24"/>
          <w:szCs w:val="24"/>
        </w:rPr>
        <w:t xml:space="preserve"> or its designated affiliate</w:t>
      </w:r>
      <w:r w:rsidRPr="00064404">
        <w:rPr>
          <w:rFonts w:ascii="Times New Roman" w:hAnsi="Times New Roman" w:cs="Times New Roman"/>
          <w:sz w:val="24"/>
          <w:szCs w:val="24"/>
        </w:rPr>
        <w:t>.</w:t>
      </w:r>
    </w:p>
    <w:p w14:paraId="38C1D8D5" w14:textId="77777777" w:rsidR="00A82C14" w:rsidRDefault="00A82C14" w:rsidP="00857C8A">
      <w:pPr>
        <w:pStyle w:val="tabletxt"/>
        <w:widowControl/>
        <w:numPr>
          <w:ilvl w:val="0"/>
          <w:numId w:val="34"/>
        </w:numPr>
        <w:spacing w:before="0"/>
        <w:ind w:left="720" w:right="180"/>
        <w:jc w:val="both"/>
        <w:rPr>
          <w:rStyle w:val="DeltaViewInsertion"/>
          <w:rFonts w:ascii="Times New Roman" w:hAnsi="Times New Roman" w:cs="Times New Roman"/>
          <w:color w:val="auto"/>
          <w:sz w:val="24"/>
          <w:szCs w:val="24"/>
          <w:u w:val="none"/>
        </w:rPr>
      </w:pPr>
      <w:bookmarkStart w:id="81" w:name="_DV_M83"/>
      <w:bookmarkEnd w:id="81"/>
      <w:r w:rsidRPr="00064404">
        <w:rPr>
          <w:rFonts w:ascii="Times New Roman" w:hAnsi="Times New Roman" w:cs="Times New Roman"/>
          <w:sz w:val="24"/>
          <w:szCs w:val="24"/>
        </w:rPr>
        <w:t>Certification that the Project has</w:t>
      </w:r>
      <w:bookmarkStart w:id="82" w:name="_DV_M84"/>
      <w:bookmarkEnd w:id="82"/>
      <w:r w:rsidRPr="007D1A3D">
        <w:rPr>
          <w:rStyle w:val="DeltaViewDeletion"/>
          <w:rFonts w:ascii="Times New Roman" w:hAnsi="Times New Roman" w:cs="Times New Roman"/>
          <w:strike w:val="0"/>
          <w:color w:val="auto"/>
          <w:sz w:val="24"/>
          <w:szCs w:val="24"/>
        </w:rPr>
        <w:t xml:space="preserve"> </w:t>
      </w:r>
      <w:r w:rsidRPr="00064404">
        <w:rPr>
          <w:rFonts w:ascii="Times New Roman" w:hAnsi="Times New Roman" w:cs="Times New Roman"/>
          <w:sz w:val="24"/>
          <w:szCs w:val="24"/>
        </w:rPr>
        <w:t xml:space="preserve">achieved </w:t>
      </w:r>
      <w:r w:rsidR="008166C7">
        <w:rPr>
          <w:rFonts w:ascii="Times New Roman" w:hAnsi="Times New Roman" w:cs="Times New Roman"/>
          <w:sz w:val="24"/>
          <w:szCs w:val="24"/>
        </w:rPr>
        <w:t>P</w:t>
      </w:r>
      <w:r w:rsidRPr="00064404">
        <w:rPr>
          <w:rFonts w:ascii="Times New Roman" w:hAnsi="Times New Roman" w:cs="Times New Roman"/>
          <w:sz w:val="24"/>
          <w:szCs w:val="24"/>
        </w:rPr>
        <w:t xml:space="preserve">roject </w:t>
      </w:r>
      <w:r w:rsidR="008166C7">
        <w:rPr>
          <w:rFonts w:ascii="Times New Roman" w:hAnsi="Times New Roman" w:cs="Times New Roman"/>
          <w:sz w:val="24"/>
          <w:szCs w:val="24"/>
        </w:rPr>
        <w:t>S</w:t>
      </w:r>
      <w:r w:rsidRPr="00064404">
        <w:rPr>
          <w:rFonts w:ascii="Times New Roman" w:hAnsi="Times New Roman" w:cs="Times New Roman"/>
          <w:sz w:val="24"/>
          <w:szCs w:val="24"/>
        </w:rPr>
        <w:t xml:space="preserve">ubstantial </w:t>
      </w:r>
      <w:r w:rsidR="008166C7">
        <w:rPr>
          <w:rFonts w:ascii="Times New Roman" w:hAnsi="Times New Roman" w:cs="Times New Roman"/>
          <w:sz w:val="24"/>
          <w:szCs w:val="24"/>
        </w:rPr>
        <w:t>C</w:t>
      </w:r>
      <w:r w:rsidRPr="00064404">
        <w:rPr>
          <w:rFonts w:ascii="Times New Roman" w:hAnsi="Times New Roman" w:cs="Times New Roman"/>
          <w:sz w:val="24"/>
          <w:szCs w:val="24"/>
        </w:rPr>
        <w:t xml:space="preserve">ompletion </w:t>
      </w:r>
      <w:bookmarkStart w:id="83" w:name="_DV_C76"/>
      <w:r w:rsidRPr="00064404">
        <w:rPr>
          <w:rStyle w:val="DeltaViewInsertion"/>
          <w:rFonts w:ascii="Times New Roman" w:hAnsi="Times New Roman" w:cs="Times New Roman"/>
          <w:color w:val="auto"/>
          <w:sz w:val="24"/>
          <w:szCs w:val="24"/>
          <w:u w:val="none"/>
        </w:rPr>
        <w:t>in accordance with the terms of the Agreement.</w:t>
      </w:r>
      <w:bookmarkEnd w:id="83"/>
    </w:p>
    <w:p w14:paraId="7FA82696" w14:textId="7B8C570C" w:rsidR="002C6B31" w:rsidRDefault="00F30863" w:rsidP="00857C8A">
      <w:pPr>
        <w:pStyle w:val="tabletxt"/>
        <w:widowControl/>
        <w:numPr>
          <w:ilvl w:val="0"/>
          <w:numId w:val="34"/>
        </w:numPr>
        <w:spacing w:before="0"/>
        <w:ind w:left="720" w:right="180"/>
        <w:jc w:val="both"/>
        <w:rPr>
          <w:rStyle w:val="DeltaViewInsertion"/>
          <w:rFonts w:ascii="Times New Roman" w:hAnsi="Times New Roman" w:cs="Times New Roman"/>
          <w:color w:val="auto"/>
          <w:sz w:val="24"/>
          <w:szCs w:val="24"/>
          <w:u w:val="none"/>
        </w:rPr>
      </w:pPr>
      <w:r>
        <w:rPr>
          <w:rFonts w:ascii="Times New Roman" w:hAnsi="Times New Roman" w:cs="Times New Roman"/>
          <w:sz w:val="24"/>
          <w:szCs w:val="24"/>
        </w:rPr>
        <w:t xml:space="preserve">Buyer has received, at Seller’s sole cost, a bring down of the Signing Opinion confirming the Signing Opinion as of the Closing </w:t>
      </w:r>
      <w:r w:rsidR="0080767E">
        <w:rPr>
          <w:rFonts w:ascii="Times New Roman" w:hAnsi="Times New Roman" w:cs="Times New Roman"/>
          <w:sz w:val="24"/>
          <w:szCs w:val="24"/>
        </w:rPr>
        <w:t xml:space="preserve">Date </w:t>
      </w:r>
      <w:r>
        <w:rPr>
          <w:rFonts w:ascii="Times New Roman" w:hAnsi="Times New Roman" w:cs="Times New Roman"/>
          <w:sz w:val="24"/>
          <w:szCs w:val="24"/>
        </w:rPr>
        <w:t>and otherwise in form and substance acceptable to Buyer.</w:t>
      </w:r>
    </w:p>
    <w:p w14:paraId="73D60ADC" w14:textId="6D2017F6" w:rsidR="00A82C14" w:rsidRDefault="00A82C14" w:rsidP="00857C8A">
      <w:pPr>
        <w:pStyle w:val="tabletxt"/>
        <w:widowControl/>
        <w:numPr>
          <w:ilvl w:val="0"/>
          <w:numId w:val="34"/>
        </w:numPr>
        <w:spacing w:before="0"/>
        <w:ind w:left="720" w:right="180"/>
        <w:jc w:val="both"/>
        <w:rPr>
          <w:rFonts w:ascii="Times New Roman" w:hAnsi="Times New Roman" w:cs="Times New Roman"/>
          <w:sz w:val="24"/>
          <w:szCs w:val="24"/>
        </w:rPr>
      </w:pPr>
      <w:bookmarkStart w:id="84" w:name="_DV_M85"/>
      <w:bookmarkEnd w:id="84"/>
      <w:r w:rsidRPr="00064404">
        <w:rPr>
          <w:rFonts w:ascii="Times New Roman" w:hAnsi="Times New Roman" w:cs="Times New Roman"/>
          <w:sz w:val="24"/>
          <w:szCs w:val="24"/>
        </w:rPr>
        <w:t xml:space="preserve">Evidence that </w:t>
      </w:r>
      <w:bookmarkStart w:id="85" w:name="_DV_C78"/>
      <w:r w:rsidRPr="00064404">
        <w:rPr>
          <w:rStyle w:val="DeltaViewInsertion"/>
          <w:rFonts w:ascii="Times New Roman" w:hAnsi="Times New Roman" w:cs="Times New Roman"/>
          <w:color w:val="auto"/>
          <w:sz w:val="24"/>
          <w:szCs w:val="24"/>
          <w:u w:val="none"/>
        </w:rPr>
        <w:t>any liens</w:t>
      </w:r>
      <w:bookmarkStart w:id="86" w:name="_DV_M86"/>
      <w:bookmarkEnd w:id="85"/>
      <w:bookmarkEnd w:id="86"/>
      <w:r w:rsidRPr="00064404">
        <w:rPr>
          <w:rFonts w:ascii="Times New Roman" w:hAnsi="Times New Roman" w:cs="Times New Roman"/>
          <w:sz w:val="24"/>
          <w:szCs w:val="24"/>
        </w:rPr>
        <w:t xml:space="preserve"> on the </w:t>
      </w:r>
      <w:bookmarkStart w:id="87" w:name="_DV_C80"/>
      <w:r w:rsidR="00872DE2">
        <w:rPr>
          <w:rFonts w:ascii="Times New Roman" w:hAnsi="Times New Roman" w:cs="Times New Roman"/>
          <w:sz w:val="24"/>
          <w:szCs w:val="24"/>
        </w:rPr>
        <w:t>Company</w:t>
      </w:r>
      <w:r>
        <w:rPr>
          <w:rFonts w:ascii="Times New Roman" w:hAnsi="Times New Roman" w:cs="Times New Roman"/>
          <w:sz w:val="24"/>
          <w:szCs w:val="24"/>
        </w:rPr>
        <w:t xml:space="preserve">, </w:t>
      </w:r>
      <w:r w:rsidR="004C5EF5">
        <w:rPr>
          <w:rFonts w:ascii="Times New Roman" w:hAnsi="Times New Roman" w:cs="Times New Roman"/>
          <w:sz w:val="24"/>
          <w:szCs w:val="24"/>
        </w:rPr>
        <w:t xml:space="preserve">Interests, </w:t>
      </w:r>
      <w:r w:rsidRPr="00064404">
        <w:rPr>
          <w:rStyle w:val="DeltaViewInsertion"/>
          <w:rFonts w:ascii="Times New Roman" w:hAnsi="Times New Roman" w:cs="Times New Roman"/>
          <w:color w:val="auto"/>
          <w:sz w:val="24"/>
          <w:szCs w:val="24"/>
          <w:u w:val="none"/>
        </w:rPr>
        <w:t xml:space="preserve">Project real property </w:t>
      </w:r>
      <w:bookmarkStart w:id="88" w:name="_DV_M87"/>
      <w:bookmarkEnd w:id="87"/>
      <w:bookmarkEnd w:id="88"/>
      <w:r>
        <w:rPr>
          <w:rStyle w:val="DeltaViewInsertion"/>
          <w:rFonts w:ascii="Times New Roman" w:hAnsi="Times New Roman" w:cs="Times New Roman"/>
          <w:color w:val="auto"/>
          <w:sz w:val="24"/>
          <w:szCs w:val="24"/>
          <w:u w:val="none"/>
        </w:rPr>
        <w:t>or any other assets or interests of</w:t>
      </w:r>
      <w:r w:rsidR="00AF28D1">
        <w:rPr>
          <w:rStyle w:val="DeltaViewInsertion"/>
          <w:rFonts w:ascii="Times New Roman" w:hAnsi="Times New Roman" w:cs="Times New Roman"/>
          <w:color w:val="auto"/>
          <w:sz w:val="24"/>
          <w:szCs w:val="24"/>
          <w:u w:val="none"/>
        </w:rPr>
        <w:t xml:space="preserve"> </w:t>
      </w:r>
      <w:r>
        <w:rPr>
          <w:rStyle w:val="DeltaViewInsertion"/>
          <w:rFonts w:ascii="Times New Roman" w:hAnsi="Times New Roman" w:cs="Times New Roman"/>
          <w:color w:val="auto"/>
          <w:sz w:val="24"/>
          <w:szCs w:val="24"/>
          <w:u w:val="none"/>
        </w:rPr>
        <w:t xml:space="preserve">the </w:t>
      </w:r>
      <w:r w:rsidR="00872DE2">
        <w:rPr>
          <w:rStyle w:val="DeltaViewInsertion"/>
          <w:rFonts w:ascii="Times New Roman" w:hAnsi="Times New Roman" w:cs="Times New Roman"/>
          <w:color w:val="auto"/>
          <w:sz w:val="24"/>
          <w:szCs w:val="24"/>
          <w:u w:val="none"/>
        </w:rPr>
        <w:t>Company</w:t>
      </w:r>
      <w:r>
        <w:rPr>
          <w:rStyle w:val="DeltaViewInsertion"/>
          <w:rFonts w:ascii="Times New Roman" w:hAnsi="Times New Roman" w:cs="Times New Roman"/>
          <w:color w:val="auto"/>
          <w:sz w:val="24"/>
          <w:szCs w:val="24"/>
          <w:u w:val="none"/>
        </w:rPr>
        <w:t xml:space="preserve"> </w:t>
      </w:r>
      <w:r w:rsidRPr="00064404">
        <w:rPr>
          <w:rFonts w:ascii="Times New Roman" w:hAnsi="Times New Roman" w:cs="Times New Roman"/>
          <w:sz w:val="24"/>
          <w:szCs w:val="24"/>
        </w:rPr>
        <w:t xml:space="preserve">have been </w:t>
      </w:r>
      <w:bookmarkStart w:id="89" w:name="_DV_C82"/>
      <w:r w:rsidRPr="00064404">
        <w:rPr>
          <w:rStyle w:val="DeltaViewInsertion"/>
          <w:rFonts w:ascii="Times New Roman" w:hAnsi="Times New Roman" w:cs="Times New Roman"/>
          <w:color w:val="auto"/>
          <w:sz w:val="24"/>
          <w:szCs w:val="24"/>
          <w:u w:val="none"/>
        </w:rPr>
        <w:t>removed</w:t>
      </w:r>
      <w:bookmarkStart w:id="90" w:name="_DV_M88"/>
      <w:bookmarkEnd w:id="89"/>
      <w:bookmarkEnd w:id="90"/>
      <w:r w:rsidRPr="00064404">
        <w:rPr>
          <w:rFonts w:ascii="Times New Roman" w:hAnsi="Times New Roman" w:cs="Times New Roman"/>
          <w:sz w:val="24"/>
          <w:szCs w:val="24"/>
        </w:rPr>
        <w:t xml:space="preserve"> as of the </w:t>
      </w:r>
      <w:bookmarkStart w:id="91" w:name="_DV_C84"/>
      <w:r w:rsidRPr="00064404">
        <w:rPr>
          <w:rStyle w:val="DeltaViewInsertion"/>
          <w:rFonts w:ascii="Times New Roman" w:hAnsi="Times New Roman" w:cs="Times New Roman"/>
          <w:color w:val="auto"/>
          <w:sz w:val="24"/>
          <w:szCs w:val="24"/>
          <w:u w:val="none"/>
        </w:rPr>
        <w:t>Closing</w:t>
      </w:r>
      <w:bookmarkStart w:id="92" w:name="_DV_M89"/>
      <w:bookmarkEnd w:id="91"/>
      <w:bookmarkEnd w:id="92"/>
      <w:r w:rsidRPr="00064404">
        <w:rPr>
          <w:rFonts w:ascii="Times New Roman" w:hAnsi="Times New Roman" w:cs="Times New Roman"/>
          <w:sz w:val="24"/>
          <w:szCs w:val="24"/>
        </w:rPr>
        <w:t xml:space="preserve"> other than permitted </w:t>
      </w:r>
      <w:bookmarkStart w:id="93" w:name="_DV_C86"/>
      <w:r w:rsidRPr="00064404">
        <w:rPr>
          <w:rStyle w:val="DeltaViewInsertion"/>
          <w:rFonts w:ascii="Times New Roman" w:hAnsi="Times New Roman" w:cs="Times New Roman"/>
          <w:color w:val="auto"/>
          <w:sz w:val="24"/>
          <w:szCs w:val="24"/>
          <w:u w:val="none"/>
        </w:rPr>
        <w:t>liens</w:t>
      </w:r>
      <w:bookmarkStart w:id="94" w:name="_DV_M90"/>
      <w:bookmarkEnd w:id="93"/>
      <w:bookmarkEnd w:id="94"/>
      <w:r w:rsidRPr="00064404">
        <w:rPr>
          <w:rFonts w:ascii="Times New Roman" w:hAnsi="Times New Roman" w:cs="Times New Roman"/>
          <w:sz w:val="24"/>
          <w:szCs w:val="24"/>
        </w:rPr>
        <w:t xml:space="preserve"> which have been scheduled or </w:t>
      </w:r>
      <w:bookmarkStart w:id="95" w:name="_DV_C88"/>
      <w:r w:rsidRPr="00064404">
        <w:rPr>
          <w:rStyle w:val="DeltaViewInsertion"/>
          <w:rFonts w:ascii="Times New Roman" w:hAnsi="Times New Roman" w:cs="Times New Roman"/>
          <w:color w:val="auto"/>
          <w:sz w:val="24"/>
          <w:szCs w:val="24"/>
          <w:u w:val="none"/>
        </w:rPr>
        <w:t>liens</w:t>
      </w:r>
      <w:bookmarkStart w:id="96" w:name="_DV_M91"/>
      <w:bookmarkEnd w:id="95"/>
      <w:bookmarkEnd w:id="96"/>
      <w:r w:rsidRPr="00064404">
        <w:rPr>
          <w:rFonts w:ascii="Times New Roman" w:hAnsi="Times New Roman" w:cs="Times New Roman"/>
          <w:sz w:val="24"/>
          <w:szCs w:val="24"/>
        </w:rPr>
        <w:t xml:space="preserve"> which have been scheduled and bonded to Buyer</w:t>
      </w:r>
      <w:r w:rsidR="00CD76E6">
        <w:rPr>
          <w:rFonts w:ascii="Times New Roman" w:hAnsi="Times New Roman" w:cs="Times New Roman"/>
          <w:sz w:val="24"/>
          <w:szCs w:val="24"/>
        </w:rPr>
        <w:t>’</w:t>
      </w:r>
      <w:r w:rsidRPr="00064404">
        <w:rPr>
          <w:rFonts w:ascii="Times New Roman" w:hAnsi="Times New Roman" w:cs="Times New Roman"/>
          <w:sz w:val="24"/>
          <w:szCs w:val="24"/>
        </w:rPr>
        <w:t>s reasonable satisfaction.</w:t>
      </w:r>
    </w:p>
    <w:p w14:paraId="756B9088" w14:textId="7C4F1F34" w:rsidR="00A40B7A" w:rsidRDefault="00E91EC2" w:rsidP="00857C8A">
      <w:pPr>
        <w:pStyle w:val="tabletxt"/>
        <w:widowControl/>
        <w:numPr>
          <w:ilvl w:val="0"/>
          <w:numId w:val="34"/>
        </w:numPr>
        <w:spacing w:before="0"/>
        <w:ind w:left="720" w:right="180"/>
        <w:jc w:val="both"/>
        <w:rPr>
          <w:rFonts w:ascii="Times New Roman" w:hAnsi="Times New Roman" w:cs="Times New Roman"/>
          <w:sz w:val="24"/>
          <w:szCs w:val="24"/>
        </w:rPr>
      </w:pPr>
      <w:bookmarkStart w:id="97" w:name="_Hlk66092003"/>
      <w:r>
        <w:rPr>
          <w:rFonts w:ascii="Times New Roman" w:hAnsi="Times New Roman" w:cs="Times New Roman"/>
          <w:sz w:val="24"/>
          <w:szCs w:val="24"/>
        </w:rPr>
        <w:lastRenderedPageBreak/>
        <w:t>Seller has obtained all</w:t>
      </w:r>
      <w:r w:rsidR="00A40B7A">
        <w:rPr>
          <w:rFonts w:ascii="Times New Roman" w:hAnsi="Times New Roman" w:cs="Times New Roman"/>
          <w:sz w:val="24"/>
          <w:szCs w:val="24"/>
        </w:rPr>
        <w:t xml:space="preserve"> certifications, affidavits, approvals and permits required to demonstrate satisfaction of all representations, warranties, and covenants made by Seller pertaining to the </w:t>
      </w:r>
      <w:r w:rsidR="0080767E">
        <w:rPr>
          <w:rFonts w:ascii="Times New Roman" w:hAnsi="Times New Roman" w:cs="Times New Roman"/>
          <w:sz w:val="24"/>
          <w:szCs w:val="24"/>
        </w:rPr>
        <w:t>Closing</w:t>
      </w:r>
      <w:r w:rsidR="00A40B7A">
        <w:rPr>
          <w:rFonts w:ascii="Times New Roman" w:hAnsi="Times New Roman" w:cs="Times New Roman"/>
          <w:sz w:val="24"/>
          <w:szCs w:val="24"/>
        </w:rPr>
        <w:t>.</w:t>
      </w:r>
    </w:p>
    <w:bookmarkEnd w:id="97"/>
    <w:p w14:paraId="3A949FED" w14:textId="600B7F8F" w:rsidR="00BF6572" w:rsidRPr="000A5B73" w:rsidRDefault="00F30863" w:rsidP="00857C8A">
      <w:pPr>
        <w:pStyle w:val="tabletxt"/>
        <w:widowControl/>
        <w:numPr>
          <w:ilvl w:val="0"/>
          <w:numId w:val="34"/>
        </w:numPr>
        <w:spacing w:before="0" w:after="240"/>
        <w:ind w:left="720" w:right="180"/>
        <w:jc w:val="both"/>
        <w:rPr>
          <w:rFonts w:ascii="Times New Roman" w:hAnsi="Times New Roman" w:cs="Times New Roman"/>
          <w:b/>
          <w:sz w:val="24"/>
          <w:szCs w:val="24"/>
        </w:rPr>
      </w:pPr>
      <w:r>
        <w:rPr>
          <w:rFonts w:ascii="Times New Roman" w:hAnsi="Times New Roman" w:cs="Times New Roman"/>
          <w:sz w:val="24"/>
          <w:szCs w:val="24"/>
        </w:rPr>
        <w:t>Seller has delivered the title insurance commitment and title policy (premium to be paid by Seller).</w:t>
      </w:r>
      <w:r w:rsidR="00BF6572">
        <w:rPr>
          <w:rFonts w:ascii="Times New Roman" w:hAnsi="Times New Roman" w:cs="Times New Roman"/>
          <w:sz w:val="24"/>
          <w:szCs w:val="24"/>
        </w:rPr>
        <w:t xml:space="preserve"> </w:t>
      </w:r>
    </w:p>
    <w:p w14:paraId="3D570DD6" w14:textId="77777777" w:rsidR="00B8231D" w:rsidRPr="004A2784" w:rsidRDefault="00B8231D" w:rsidP="00857C8A">
      <w:pPr>
        <w:pStyle w:val="tabletxt"/>
        <w:widowControl/>
        <w:spacing w:before="0" w:after="120"/>
        <w:ind w:right="180"/>
        <w:jc w:val="both"/>
        <w:rPr>
          <w:rFonts w:ascii="Times New Roman" w:hAnsi="Times New Roman" w:cs="Times New Roman"/>
          <w:b/>
          <w:bCs/>
          <w:sz w:val="24"/>
          <w:szCs w:val="24"/>
          <w:u w:val="single"/>
        </w:rPr>
      </w:pPr>
      <w:bookmarkStart w:id="98" w:name="_DV_M92"/>
      <w:bookmarkStart w:id="99" w:name="_DV_M93"/>
      <w:bookmarkEnd w:id="98"/>
      <w:bookmarkEnd w:id="99"/>
      <w:r>
        <w:rPr>
          <w:rFonts w:ascii="Times New Roman" w:hAnsi="Times New Roman" w:cs="Times New Roman"/>
          <w:b/>
          <w:bCs/>
          <w:sz w:val="24"/>
          <w:szCs w:val="24"/>
          <w:u w:val="single"/>
        </w:rPr>
        <w:t>Buyer</w:t>
      </w:r>
      <w:r w:rsidRPr="004A2784">
        <w:rPr>
          <w:rFonts w:ascii="Times New Roman" w:hAnsi="Times New Roman" w:cs="Times New Roman"/>
          <w:b/>
          <w:bCs/>
          <w:sz w:val="24"/>
          <w:szCs w:val="24"/>
          <w:u w:val="single"/>
        </w:rPr>
        <w:t>’s Closing Deliverables:</w:t>
      </w:r>
    </w:p>
    <w:p w14:paraId="4FBA97EC" w14:textId="0CC5F863" w:rsidR="00B8231D" w:rsidRDefault="00B8231D" w:rsidP="00857C8A">
      <w:pPr>
        <w:pStyle w:val="tabletxt"/>
        <w:widowControl/>
        <w:spacing w:before="0" w:after="120"/>
        <w:ind w:right="180"/>
        <w:jc w:val="both"/>
        <w:rPr>
          <w:rFonts w:ascii="Times New Roman" w:hAnsi="Times New Roman" w:cs="Times New Roman"/>
          <w:bCs/>
          <w:sz w:val="24"/>
          <w:szCs w:val="24"/>
        </w:rPr>
      </w:pPr>
      <w:r>
        <w:rPr>
          <w:rFonts w:ascii="Times New Roman" w:hAnsi="Times New Roman" w:cs="Times New Roman"/>
          <w:bCs/>
          <w:sz w:val="24"/>
          <w:szCs w:val="24"/>
        </w:rPr>
        <w:t xml:space="preserve">Upon the terms and conditions to be defined within the Agreement, the obligations of Seller to consummate the transactions contemplated are subject to the satisfaction by </w:t>
      </w:r>
      <w:r w:rsidR="006A4B89">
        <w:rPr>
          <w:rFonts w:ascii="Times New Roman" w:hAnsi="Times New Roman" w:cs="Times New Roman"/>
          <w:bCs/>
          <w:sz w:val="24"/>
          <w:szCs w:val="24"/>
        </w:rPr>
        <w:t xml:space="preserve">Buyer </w:t>
      </w:r>
      <w:r>
        <w:rPr>
          <w:rFonts w:ascii="Times New Roman" w:hAnsi="Times New Roman" w:cs="Times New Roman"/>
          <w:bCs/>
          <w:sz w:val="24"/>
          <w:szCs w:val="24"/>
        </w:rPr>
        <w:t>of certain conditions</w:t>
      </w:r>
      <w:r w:rsidR="0051229B">
        <w:rPr>
          <w:rFonts w:ascii="Times New Roman" w:hAnsi="Times New Roman" w:cs="Times New Roman"/>
          <w:bCs/>
          <w:sz w:val="24"/>
          <w:szCs w:val="24"/>
        </w:rPr>
        <w:t xml:space="preserve"> </w:t>
      </w:r>
      <w:r w:rsidR="00D01F43">
        <w:rPr>
          <w:rFonts w:ascii="Times New Roman" w:hAnsi="Times New Roman" w:cs="Times New Roman"/>
          <w:bCs/>
          <w:sz w:val="24"/>
          <w:szCs w:val="24"/>
        </w:rPr>
        <w:t>on or before</w:t>
      </w:r>
      <w:r w:rsidR="0051229B">
        <w:rPr>
          <w:rFonts w:ascii="Times New Roman" w:hAnsi="Times New Roman" w:cs="Times New Roman"/>
          <w:bCs/>
          <w:sz w:val="24"/>
          <w:szCs w:val="24"/>
        </w:rPr>
        <w:t xml:space="preserve"> the Closing Date</w:t>
      </w:r>
      <w:r>
        <w:rPr>
          <w:rFonts w:ascii="Times New Roman" w:hAnsi="Times New Roman" w:cs="Times New Roman"/>
          <w:bCs/>
          <w:sz w:val="24"/>
          <w:szCs w:val="24"/>
        </w:rPr>
        <w:t>, including:</w:t>
      </w:r>
    </w:p>
    <w:p w14:paraId="446306A9" w14:textId="77777777" w:rsidR="00B8231D" w:rsidRDefault="00B8231D" w:rsidP="00857C8A">
      <w:pPr>
        <w:pStyle w:val="tabletxt"/>
        <w:widowControl/>
        <w:numPr>
          <w:ilvl w:val="0"/>
          <w:numId w:val="34"/>
        </w:numPr>
        <w:spacing w:before="0"/>
        <w:ind w:left="720" w:right="180"/>
        <w:jc w:val="both"/>
        <w:rPr>
          <w:rFonts w:ascii="Times New Roman" w:hAnsi="Times New Roman" w:cs="Times New Roman"/>
          <w:sz w:val="24"/>
          <w:szCs w:val="24"/>
        </w:rPr>
      </w:pPr>
      <w:r>
        <w:rPr>
          <w:rFonts w:ascii="Times New Roman" w:hAnsi="Times New Roman" w:cs="Times New Roman"/>
          <w:sz w:val="24"/>
          <w:szCs w:val="24"/>
        </w:rPr>
        <w:t>Delivery of the Purchase Price or any remaining portion thereof, subject to certain adjustments.</w:t>
      </w:r>
    </w:p>
    <w:p w14:paraId="260357A4" w14:textId="77777777" w:rsidR="00B8231D" w:rsidRPr="00863741" w:rsidRDefault="00E91EC2" w:rsidP="00857C8A">
      <w:pPr>
        <w:pStyle w:val="tabletxt"/>
        <w:widowControl/>
        <w:numPr>
          <w:ilvl w:val="0"/>
          <w:numId w:val="34"/>
        </w:numPr>
        <w:spacing w:before="0" w:after="240"/>
        <w:ind w:left="720" w:right="180"/>
        <w:jc w:val="both"/>
        <w:rPr>
          <w:rFonts w:ascii="Times New Roman" w:hAnsi="Times New Roman" w:cs="Times New Roman"/>
          <w:sz w:val="24"/>
          <w:szCs w:val="24"/>
        </w:rPr>
      </w:pPr>
      <w:bookmarkStart w:id="100" w:name="_Hlk66092045"/>
      <w:r>
        <w:rPr>
          <w:rFonts w:ascii="Times New Roman" w:hAnsi="Times New Roman" w:cs="Times New Roman"/>
          <w:sz w:val="24"/>
          <w:szCs w:val="24"/>
        </w:rPr>
        <w:t>Buyer has obtained all</w:t>
      </w:r>
      <w:r w:rsidR="00B8231D">
        <w:rPr>
          <w:rFonts w:ascii="Times New Roman" w:hAnsi="Times New Roman" w:cs="Times New Roman"/>
          <w:sz w:val="24"/>
          <w:szCs w:val="24"/>
        </w:rPr>
        <w:t xml:space="preserve"> certifications, affidavits, approvals and permits required to demonstrate satisfaction of all representations, warranties, and covenants made by </w:t>
      </w:r>
      <w:r w:rsidR="00EA01F6">
        <w:rPr>
          <w:rFonts w:ascii="Times New Roman" w:hAnsi="Times New Roman" w:cs="Times New Roman"/>
          <w:sz w:val="24"/>
          <w:szCs w:val="24"/>
        </w:rPr>
        <w:t>Buyer</w:t>
      </w:r>
      <w:r w:rsidR="00B8231D">
        <w:rPr>
          <w:rFonts w:ascii="Times New Roman" w:hAnsi="Times New Roman" w:cs="Times New Roman"/>
          <w:sz w:val="24"/>
          <w:szCs w:val="24"/>
        </w:rPr>
        <w:t xml:space="preserve"> pertaining to the closing.</w:t>
      </w:r>
    </w:p>
    <w:p w14:paraId="3962A03B" w14:textId="77777777" w:rsidR="00A82C14" w:rsidRPr="00863741" w:rsidRDefault="00A82C14" w:rsidP="00857C8A">
      <w:pPr>
        <w:pStyle w:val="Heading2"/>
        <w:keepNext w:val="0"/>
        <w:widowControl/>
        <w:spacing w:after="120"/>
        <w:ind w:right="180"/>
        <w:rPr>
          <w:rFonts w:ascii="Times New Roman" w:hAnsi="Times New Roman" w:cs="Times New Roman"/>
          <w:sz w:val="24"/>
          <w:szCs w:val="24"/>
        </w:rPr>
      </w:pPr>
      <w:bookmarkStart w:id="101" w:name="_DV_M94"/>
      <w:bookmarkStart w:id="102" w:name="_DV_M95"/>
      <w:bookmarkStart w:id="103" w:name="_DV_M96"/>
      <w:bookmarkStart w:id="104" w:name="_DV_M97"/>
      <w:bookmarkStart w:id="105" w:name="_DV_M98"/>
      <w:bookmarkStart w:id="106" w:name="_DV_M99"/>
      <w:bookmarkStart w:id="107" w:name="_DV_M100"/>
      <w:bookmarkStart w:id="108" w:name="_DV_M101"/>
      <w:bookmarkStart w:id="109" w:name="_DV_M102"/>
      <w:bookmarkStart w:id="110" w:name="_DV_M103"/>
      <w:bookmarkStart w:id="111" w:name="_DV_M104"/>
      <w:bookmarkStart w:id="112" w:name="_DV_M105"/>
      <w:bookmarkStart w:id="113" w:name="_DV_M107"/>
      <w:bookmarkStart w:id="114" w:name="_DV_M108"/>
      <w:bookmarkStart w:id="115" w:name="_DV_M111"/>
      <w:bookmarkStart w:id="116" w:name="_DV_M112"/>
      <w:bookmarkStart w:id="117" w:name="_DV_M113"/>
      <w:bookmarkStart w:id="118" w:name="_DV_M114"/>
      <w:bookmarkStart w:id="119" w:name="_DV_M115"/>
      <w:bookmarkStart w:id="120" w:name="_DV_M116"/>
      <w:bookmarkStart w:id="121" w:name="_DV_M117"/>
      <w:bookmarkStart w:id="122" w:name="_DV_M118"/>
      <w:bookmarkStart w:id="123" w:name="_DV_M119"/>
      <w:bookmarkStart w:id="124" w:name="_DV_M120"/>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r w:rsidRPr="00863741">
        <w:rPr>
          <w:rFonts w:ascii="Times New Roman" w:hAnsi="Times New Roman" w:cs="Times New Roman"/>
          <w:sz w:val="24"/>
          <w:szCs w:val="24"/>
        </w:rPr>
        <w:t>Required Approvals</w:t>
      </w:r>
    </w:p>
    <w:p w14:paraId="17A9DA0B" w14:textId="4A223B6D" w:rsidR="00FD7A32" w:rsidRDefault="00FD7A32" w:rsidP="00857C8A">
      <w:pPr>
        <w:pStyle w:val="Header"/>
        <w:tabs>
          <w:tab w:val="clear" w:pos="4320"/>
          <w:tab w:val="clear" w:pos="8640"/>
        </w:tabs>
        <w:spacing w:before="60" w:after="60"/>
        <w:ind w:right="180"/>
        <w:jc w:val="both"/>
        <w:rPr>
          <w:rFonts w:ascii="Times New Roman" w:hAnsi="Times New Roman"/>
        </w:rPr>
      </w:pPr>
      <w:bookmarkStart w:id="125" w:name="_DV_M121"/>
      <w:bookmarkEnd w:id="125"/>
      <w:r>
        <w:rPr>
          <w:rFonts w:ascii="Times New Roman" w:hAnsi="Times New Roman"/>
        </w:rPr>
        <w:t>The transaction is subject to obtaining specified approvals, authorizations, or orders, including but not limited to the following (to the extent necessary</w:t>
      </w:r>
      <w:r w:rsidR="00D01F43">
        <w:rPr>
          <w:rFonts w:ascii="Times New Roman" w:hAnsi="Times New Roman"/>
        </w:rPr>
        <w:t xml:space="preserve"> and unless otherwise expressly stated in the Agreement</w:t>
      </w:r>
      <w:r>
        <w:rPr>
          <w:rFonts w:ascii="Times New Roman" w:hAnsi="Times New Roman"/>
        </w:rPr>
        <w:t>):</w:t>
      </w:r>
    </w:p>
    <w:p w14:paraId="6A1E8CF8" w14:textId="77777777" w:rsidR="007F6192" w:rsidRDefault="007F6192" w:rsidP="00857C8A">
      <w:pPr>
        <w:pStyle w:val="Header"/>
        <w:numPr>
          <w:ilvl w:val="0"/>
          <w:numId w:val="30"/>
        </w:numPr>
        <w:tabs>
          <w:tab w:val="clear" w:pos="826"/>
          <w:tab w:val="clear" w:pos="4320"/>
          <w:tab w:val="clear" w:pos="8640"/>
        </w:tabs>
        <w:spacing w:before="60" w:after="60"/>
        <w:ind w:left="720" w:right="180"/>
        <w:jc w:val="both"/>
        <w:rPr>
          <w:rFonts w:ascii="Times New Roman" w:hAnsi="Times New Roman"/>
        </w:rPr>
      </w:pPr>
      <w:r w:rsidRPr="00562F7C">
        <w:rPr>
          <w:rFonts w:ascii="Times New Roman" w:hAnsi="Times New Roman"/>
        </w:rPr>
        <w:t xml:space="preserve">Approval of the board of directors of </w:t>
      </w:r>
      <w:r>
        <w:rPr>
          <w:rFonts w:ascii="Times New Roman" w:hAnsi="Times New Roman"/>
        </w:rPr>
        <w:t xml:space="preserve">Buyer </w:t>
      </w:r>
      <w:r w:rsidRPr="00562F7C">
        <w:rPr>
          <w:rFonts w:ascii="Times New Roman" w:hAnsi="Times New Roman"/>
        </w:rPr>
        <w:t xml:space="preserve">and the board of directors or similar governing body of </w:t>
      </w:r>
      <w:r>
        <w:rPr>
          <w:rFonts w:ascii="Times New Roman" w:hAnsi="Times New Roman"/>
        </w:rPr>
        <w:t>Seller</w:t>
      </w:r>
      <w:r w:rsidRPr="00562F7C">
        <w:rPr>
          <w:rFonts w:ascii="Times New Roman" w:hAnsi="Times New Roman"/>
        </w:rPr>
        <w:t xml:space="preserve"> shall be obtained prior to execution of the definitive agreement.</w:t>
      </w:r>
    </w:p>
    <w:p w14:paraId="3112F00B" w14:textId="77777777" w:rsidR="00FD7A32" w:rsidRDefault="00FD7A32" w:rsidP="00857C8A">
      <w:pPr>
        <w:pStyle w:val="Header"/>
        <w:widowControl/>
        <w:numPr>
          <w:ilvl w:val="0"/>
          <w:numId w:val="30"/>
        </w:numPr>
        <w:tabs>
          <w:tab w:val="clear" w:pos="826"/>
          <w:tab w:val="clear" w:pos="4320"/>
          <w:tab w:val="clear" w:pos="8640"/>
        </w:tabs>
        <w:autoSpaceDE/>
        <w:autoSpaceDN/>
        <w:adjustRightInd/>
        <w:spacing w:before="60" w:after="60"/>
        <w:ind w:left="720" w:right="180"/>
        <w:jc w:val="both"/>
        <w:rPr>
          <w:rFonts w:ascii="Times New Roman" w:hAnsi="Times New Roman"/>
        </w:rPr>
      </w:pPr>
      <w:r>
        <w:rPr>
          <w:rFonts w:ascii="Times New Roman" w:hAnsi="Times New Roman"/>
        </w:rPr>
        <w:t>Third party consents.</w:t>
      </w:r>
    </w:p>
    <w:p w14:paraId="3A788D68" w14:textId="35230DB3" w:rsidR="0051229B" w:rsidRPr="00F92426" w:rsidRDefault="0051229B" w:rsidP="00F92426">
      <w:pPr>
        <w:pStyle w:val="ListParagraph"/>
        <w:numPr>
          <w:ilvl w:val="0"/>
          <w:numId w:val="30"/>
        </w:numPr>
        <w:tabs>
          <w:tab w:val="clear" w:pos="826"/>
        </w:tabs>
        <w:adjustRightInd/>
        <w:spacing w:before="60"/>
        <w:ind w:left="720"/>
        <w:jc w:val="both"/>
        <w:rPr>
          <w:sz w:val="22"/>
          <w:szCs w:val="22"/>
        </w:rPr>
      </w:pPr>
      <w:bookmarkStart w:id="126" w:name="_Hlk151427577"/>
      <w:r>
        <w:t>Governmental and regulatory approvals or consents necessary (as determined by Buyer in its sole discretion) from any state agencies or commissions regulating utility activities, each of which approval or consent shall have been obtained by Buyer and final, written, non-appealable and in form and substance acceptable to Buyer in its sole discretion (collectively, the “</w:t>
      </w:r>
      <w:r>
        <w:rPr>
          <w:u w:val="single"/>
        </w:rPr>
        <w:t>State Regulatory Approvals</w:t>
      </w:r>
      <w:r>
        <w:t>”).</w:t>
      </w:r>
    </w:p>
    <w:bookmarkEnd w:id="126"/>
    <w:p w14:paraId="3E8FA9B1" w14:textId="105E3CEE" w:rsidR="00FD7A32" w:rsidRDefault="00FD7A32" w:rsidP="00857C8A">
      <w:pPr>
        <w:pStyle w:val="Header"/>
        <w:widowControl/>
        <w:numPr>
          <w:ilvl w:val="0"/>
          <w:numId w:val="30"/>
        </w:numPr>
        <w:tabs>
          <w:tab w:val="clear" w:pos="826"/>
          <w:tab w:val="clear" w:pos="4320"/>
          <w:tab w:val="clear" w:pos="8640"/>
        </w:tabs>
        <w:autoSpaceDE/>
        <w:autoSpaceDN/>
        <w:adjustRightInd/>
        <w:spacing w:before="60" w:after="240"/>
        <w:ind w:left="720" w:right="180"/>
        <w:jc w:val="both"/>
        <w:rPr>
          <w:rFonts w:ascii="Times New Roman" w:hAnsi="Times New Roman"/>
        </w:rPr>
      </w:pPr>
      <w:r>
        <w:rPr>
          <w:rFonts w:ascii="Times New Roman" w:hAnsi="Times New Roman"/>
        </w:rPr>
        <w:t>Applicable governmental and regulatory approvals</w:t>
      </w:r>
      <w:r w:rsidR="00D01F43">
        <w:rPr>
          <w:rFonts w:ascii="Times New Roman" w:hAnsi="Times New Roman"/>
        </w:rPr>
        <w:t>, permits, licenses, etc.</w:t>
      </w:r>
      <w:r w:rsidR="003249C7">
        <w:rPr>
          <w:rFonts w:ascii="Times New Roman" w:hAnsi="Times New Roman"/>
        </w:rPr>
        <w:t xml:space="preserve"> </w:t>
      </w:r>
      <w:r w:rsidR="00B94DB2">
        <w:rPr>
          <w:rFonts w:ascii="Times New Roman" w:hAnsi="Times New Roman"/>
        </w:rPr>
        <w:t>from</w:t>
      </w:r>
      <w:r w:rsidR="003249C7">
        <w:rPr>
          <w:rFonts w:ascii="Times New Roman" w:hAnsi="Times New Roman"/>
        </w:rPr>
        <w:t xml:space="preserve"> any applicable state agencies or commissions regulating utility activities and any government agencies having approval</w:t>
      </w:r>
      <w:r w:rsidR="006B0440">
        <w:rPr>
          <w:rFonts w:ascii="Times New Roman" w:hAnsi="Times New Roman"/>
        </w:rPr>
        <w:t>, consent</w:t>
      </w:r>
      <w:r w:rsidR="003249C7">
        <w:rPr>
          <w:rFonts w:ascii="Times New Roman" w:hAnsi="Times New Roman"/>
        </w:rPr>
        <w:t xml:space="preserve"> or authority over the transactions contemplated by the Agreement, including</w:t>
      </w:r>
      <w:r w:rsidR="00F30863">
        <w:rPr>
          <w:rFonts w:ascii="Times New Roman" w:hAnsi="Times New Roman"/>
        </w:rPr>
        <w:t xml:space="preserve"> without limitation</w:t>
      </w:r>
      <w:r w:rsidR="003249C7">
        <w:rPr>
          <w:rFonts w:ascii="Times New Roman" w:hAnsi="Times New Roman"/>
        </w:rPr>
        <w:t xml:space="preserve"> the</w:t>
      </w:r>
      <w:r w:rsidR="00BF61BC">
        <w:rPr>
          <w:rFonts w:ascii="Times New Roman" w:hAnsi="Times New Roman"/>
        </w:rPr>
        <w:t xml:space="preserve"> </w:t>
      </w:r>
      <w:r w:rsidR="00AA089C">
        <w:rPr>
          <w:rFonts w:ascii="Times New Roman" w:hAnsi="Times New Roman"/>
        </w:rPr>
        <w:t>M</w:t>
      </w:r>
      <w:r w:rsidR="002660E7">
        <w:rPr>
          <w:rFonts w:ascii="Times New Roman" w:hAnsi="Times New Roman"/>
        </w:rPr>
        <w:t>innesota Public Utilities Commission</w:t>
      </w:r>
      <w:r w:rsidR="00A8593C">
        <w:rPr>
          <w:rFonts w:ascii="Times New Roman" w:hAnsi="Times New Roman"/>
        </w:rPr>
        <w:t xml:space="preserve"> </w:t>
      </w:r>
      <w:r w:rsidR="00A8593C">
        <w:rPr>
          <w:rFonts w:ascii="Times New Roman" w:hAnsi="Times New Roman" w:cs="Times New Roman"/>
        </w:rPr>
        <w:t xml:space="preserve">and/or Public Service </w:t>
      </w:r>
      <w:r w:rsidR="00A8593C">
        <w:rPr>
          <w:rFonts w:ascii="Times New Roman" w:hAnsi="Times New Roman" w:cs="Times New Roman"/>
        </w:rPr>
        <w:t>Commission of Wisconsin</w:t>
      </w:r>
      <w:r w:rsidR="00A8593C">
        <w:rPr>
          <w:rFonts w:ascii="Times New Roman" w:hAnsi="Times New Roman" w:cs="Times New Roman"/>
        </w:rPr>
        <w:t>, as applicable</w:t>
      </w:r>
      <w:r w:rsidR="00BF61BC">
        <w:rPr>
          <w:rFonts w:ascii="Times New Roman" w:hAnsi="Times New Roman"/>
        </w:rPr>
        <w:t>, the</w:t>
      </w:r>
      <w:r w:rsidR="003249C7">
        <w:rPr>
          <w:rFonts w:ascii="Times New Roman" w:hAnsi="Times New Roman"/>
        </w:rPr>
        <w:t xml:space="preserve"> IRS</w:t>
      </w:r>
      <w:r w:rsidR="006B0440">
        <w:rPr>
          <w:rFonts w:ascii="Times New Roman" w:hAnsi="Times New Roman"/>
        </w:rPr>
        <w:t xml:space="preserve">, the FERC, the Department of Justice, </w:t>
      </w:r>
      <w:r w:rsidR="00BF61BC">
        <w:rPr>
          <w:rFonts w:ascii="Times New Roman" w:hAnsi="Times New Roman"/>
        </w:rPr>
        <w:t xml:space="preserve">the FAA, the DOD, </w:t>
      </w:r>
      <w:bookmarkStart w:id="127" w:name="_Hlk66092566"/>
      <w:r w:rsidR="005F2261">
        <w:rPr>
          <w:rFonts w:ascii="Times New Roman" w:hAnsi="Times New Roman"/>
        </w:rPr>
        <w:t xml:space="preserve">and </w:t>
      </w:r>
      <w:r w:rsidR="006B0440">
        <w:rPr>
          <w:rFonts w:ascii="Times New Roman" w:hAnsi="Times New Roman"/>
        </w:rPr>
        <w:t>the US Fish and Wildlife Service</w:t>
      </w:r>
      <w:bookmarkEnd w:id="127"/>
      <w:r>
        <w:rPr>
          <w:rFonts w:ascii="Times New Roman" w:hAnsi="Times New Roman"/>
        </w:rPr>
        <w:t>.</w:t>
      </w:r>
      <w:r w:rsidR="00F30863">
        <w:rPr>
          <w:rFonts w:ascii="Times New Roman" w:hAnsi="Times New Roman"/>
        </w:rPr>
        <w:t xml:space="preserve">  </w:t>
      </w:r>
      <w:r w:rsidR="00F30863" w:rsidRPr="00DE5E5D">
        <w:rPr>
          <w:rFonts w:ascii="Times New Roman" w:hAnsi="Times New Roman"/>
        </w:rPr>
        <w:t xml:space="preserve">All such approvals shall </w:t>
      </w:r>
      <w:r w:rsidR="00F30863" w:rsidRPr="00DE5E5D">
        <w:rPr>
          <w:rFonts w:ascii="Times New Roman" w:hAnsi="Times New Roman" w:cs="Times New Roman"/>
        </w:rPr>
        <w:t xml:space="preserve">have been obtained in form and substance acceptable to Buyer in its </w:t>
      </w:r>
      <w:r w:rsidR="00F30863" w:rsidRPr="00AA089C">
        <w:rPr>
          <w:rFonts w:ascii="Times New Roman" w:hAnsi="Times New Roman" w:cs="Times New Roman"/>
        </w:rPr>
        <w:t>sole discretion</w:t>
      </w:r>
      <w:r w:rsidR="00F30863" w:rsidRPr="00DE5E5D">
        <w:rPr>
          <w:rFonts w:ascii="Times New Roman" w:hAnsi="Times New Roman" w:cs="Times New Roman"/>
        </w:rPr>
        <w:t xml:space="preserve"> and </w:t>
      </w:r>
      <w:r w:rsidR="0051229B">
        <w:rPr>
          <w:rFonts w:ascii="Times New Roman" w:hAnsi="Times New Roman" w:cs="Times New Roman"/>
        </w:rPr>
        <w:t>shall be</w:t>
      </w:r>
      <w:r w:rsidR="0051229B" w:rsidRPr="00DE5E5D">
        <w:rPr>
          <w:rFonts w:ascii="Times New Roman" w:hAnsi="Times New Roman" w:cs="Times New Roman"/>
        </w:rPr>
        <w:t xml:space="preserve"> </w:t>
      </w:r>
      <w:r w:rsidR="00F30863" w:rsidRPr="00DE5E5D">
        <w:rPr>
          <w:rFonts w:ascii="Times New Roman" w:hAnsi="Times New Roman" w:cs="Times New Roman"/>
        </w:rPr>
        <w:t>final and non-appealable.</w:t>
      </w:r>
      <w:r w:rsidR="00F30863" w:rsidRPr="00DE5E5D">
        <w:rPr>
          <w:rFonts w:ascii="Times New Roman" w:hAnsi="Times New Roman"/>
        </w:rPr>
        <w:t xml:space="preserve">  </w:t>
      </w:r>
    </w:p>
    <w:p w14:paraId="1592AEDE" w14:textId="77777777" w:rsidR="00A82C14" w:rsidRPr="00863741" w:rsidRDefault="00A82C14" w:rsidP="00857C8A">
      <w:pPr>
        <w:pStyle w:val="Header"/>
        <w:widowControl/>
        <w:tabs>
          <w:tab w:val="clear" w:pos="4320"/>
          <w:tab w:val="clear" w:pos="8640"/>
        </w:tabs>
        <w:spacing w:before="60" w:after="120"/>
        <w:ind w:right="180"/>
        <w:jc w:val="both"/>
        <w:rPr>
          <w:rFonts w:ascii="Times New Roman" w:hAnsi="Times New Roman" w:cs="Times New Roman"/>
          <w:b/>
          <w:bCs/>
          <w:u w:val="single"/>
        </w:rPr>
      </w:pPr>
      <w:bookmarkStart w:id="128" w:name="_DV_M124"/>
      <w:bookmarkEnd w:id="128"/>
      <w:r w:rsidRPr="00863741">
        <w:rPr>
          <w:rFonts w:ascii="Times New Roman" w:hAnsi="Times New Roman" w:cs="Times New Roman"/>
          <w:b/>
          <w:bCs/>
          <w:u w:val="single"/>
        </w:rPr>
        <w:t>Representations and Warranties</w:t>
      </w:r>
    </w:p>
    <w:p w14:paraId="0E27517C" w14:textId="509AE87D" w:rsidR="00DB281D" w:rsidRPr="005D10B2" w:rsidRDefault="00DB281D" w:rsidP="00857C8A">
      <w:pPr>
        <w:tabs>
          <w:tab w:val="left" w:pos="776"/>
        </w:tabs>
        <w:ind w:right="180"/>
        <w:jc w:val="both"/>
        <w:rPr>
          <w:b/>
          <w:bCs/>
        </w:rPr>
      </w:pPr>
      <w:bookmarkStart w:id="129" w:name="_DV_C120"/>
      <w:r w:rsidRPr="005D10B2">
        <w:rPr>
          <w:rFonts w:ascii="Times New Roman" w:hAnsi="Times New Roman"/>
        </w:rPr>
        <w:t>The transaction is subject to customary representations and warranties to be made by Buyer and Seller as of the execution date or the effective date of the definitive agreement</w:t>
      </w:r>
      <w:r>
        <w:rPr>
          <w:rFonts w:ascii="Times New Roman" w:hAnsi="Times New Roman"/>
        </w:rPr>
        <w:t xml:space="preserve">, the Firm Date, </w:t>
      </w:r>
      <w:r w:rsidRPr="005D10B2">
        <w:rPr>
          <w:rFonts w:ascii="Times New Roman" w:hAnsi="Times New Roman"/>
        </w:rPr>
        <w:t xml:space="preserve">and the </w:t>
      </w:r>
      <w:r>
        <w:rPr>
          <w:rFonts w:ascii="Times New Roman" w:hAnsi="Times New Roman"/>
        </w:rPr>
        <w:t>Closing</w:t>
      </w:r>
      <w:r w:rsidRPr="005D10B2">
        <w:rPr>
          <w:rFonts w:ascii="Times New Roman" w:hAnsi="Times New Roman"/>
        </w:rPr>
        <w:t xml:space="preserve"> </w:t>
      </w:r>
      <w:r w:rsidR="007F3E19">
        <w:rPr>
          <w:rFonts w:ascii="Times New Roman" w:hAnsi="Times New Roman"/>
        </w:rPr>
        <w:t>D</w:t>
      </w:r>
      <w:r>
        <w:rPr>
          <w:rFonts w:ascii="Times New Roman" w:hAnsi="Times New Roman"/>
        </w:rPr>
        <w:t xml:space="preserve">ate </w:t>
      </w:r>
      <w:r w:rsidRPr="005D10B2">
        <w:rPr>
          <w:rFonts w:ascii="Times New Roman" w:hAnsi="Times New Roman"/>
        </w:rPr>
        <w:t xml:space="preserve">thereunder, including </w:t>
      </w:r>
      <w:r>
        <w:rPr>
          <w:rFonts w:ascii="Times New Roman" w:hAnsi="Times New Roman" w:cs="Times New Roman"/>
          <w:bCs/>
        </w:rPr>
        <w:t>without limitation</w:t>
      </w:r>
      <w:r w:rsidRPr="005D10B2">
        <w:rPr>
          <w:rFonts w:ascii="Times New Roman" w:hAnsi="Times New Roman"/>
        </w:rPr>
        <w:t>:</w:t>
      </w:r>
    </w:p>
    <w:p w14:paraId="156DC184"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Corporate existence and powers</w:t>
      </w:r>
      <w:r>
        <w:rPr>
          <w:rFonts w:ascii="Times New Roman" w:hAnsi="Times New Roman" w:cs="Times New Roman"/>
        </w:rPr>
        <w:t xml:space="preserve"> – Seller </w:t>
      </w:r>
      <w:proofErr w:type="gramStart"/>
      <w:r>
        <w:rPr>
          <w:rFonts w:ascii="Times New Roman" w:hAnsi="Times New Roman" w:cs="Times New Roman"/>
        </w:rPr>
        <w:t>is</w:t>
      </w:r>
      <w:proofErr w:type="gramEnd"/>
      <w:r>
        <w:rPr>
          <w:rFonts w:ascii="Times New Roman" w:hAnsi="Times New Roman" w:cs="Times New Roman"/>
        </w:rPr>
        <w:t xml:space="preserve"> a [corporation] validly existing and in good standing and has the power and authority to conduct its business as now conducted.</w:t>
      </w:r>
    </w:p>
    <w:p w14:paraId="2EA592A9"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lastRenderedPageBreak/>
        <w:t xml:space="preserve">Company existence and powers – the </w:t>
      </w:r>
      <w:r>
        <w:rPr>
          <w:rFonts w:ascii="Times New Roman" w:hAnsi="Times New Roman" w:cs="Times New Roman"/>
        </w:rPr>
        <w:t>C</w:t>
      </w:r>
      <w:r w:rsidRPr="005D10B2">
        <w:rPr>
          <w:rFonts w:ascii="Times New Roman" w:hAnsi="Times New Roman" w:cs="Times New Roman"/>
        </w:rPr>
        <w:t xml:space="preserve">ompany is a limited liability company </w:t>
      </w:r>
      <w:r>
        <w:rPr>
          <w:rFonts w:ascii="Times New Roman" w:hAnsi="Times New Roman" w:cs="Times New Roman"/>
        </w:rPr>
        <w:t>validly</w:t>
      </w:r>
      <w:r w:rsidRPr="005D10B2">
        <w:rPr>
          <w:rFonts w:ascii="Times New Roman" w:hAnsi="Times New Roman" w:cs="Times New Roman"/>
        </w:rPr>
        <w:t xml:space="preserve"> existing and in good standing and has the power and authority to develop, construct, operate and own the Project and has been engaged in no other business since</w:t>
      </w:r>
      <w:r w:rsidRPr="00902F2B">
        <w:rPr>
          <w:rFonts w:ascii="Times New Roman" w:hAnsi="Times New Roman" w:cs="Times New Roman"/>
        </w:rPr>
        <w:t xml:space="preserve"> its</w:t>
      </w:r>
      <w:r w:rsidRPr="005D10B2">
        <w:rPr>
          <w:rFonts w:ascii="Times New Roman" w:hAnsi="Times New Roman" w:cs="Times New Roman"/>
        </w:rPr>
        <w:t xml:space="preserve"> formation. </w:t>
      </w:r>
    </w:p>
    <w:p w14:paraId="20F82F98"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Authority (execution and delivery)</w:t>
      </w:r>
    </w:p>
    <w:p w14:paraId="6C4697A8" w14:textId="61D5F06E"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No conflicts </w:t>
      </w:r>
      <w:r w:rsidR="0080767E">
        <w:rPr>
          <w:rFonts w:ascii="Times New Roman" w:hAnsi="Times New Roman" w:cs="Times New Roman"/>
        </w:rPr>
        <w:t>–</w:t>
      </w:r>
      <w:r w:rsidRPr="005D10B2">
        <w:rPr>
          <w:rFonts w:ascii="Times New Roman" w:hAnsi="Times New Roman" w:cs="Times New Roman"/>
        </w:rPr>
        <w:t xml:space="preserve"> the transaction does not create any conflicts.</w:t>
      </w:r>
    </w:p>
    <w:p w14:paraId="6B350622"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Consents and approvals –</w:t>
      </w:r>
      <w:r>
        <w:rPr>
          <w:rFonts w:ascii="Times New Roman" w:hAnsi="Times New Roman" w:cs="Times New Roman"/>
        </w:rPr>
        <w:t xml:space="preserve"> </w:t>
      </w:r>
      <w:r w:rsidRPr="005D10B2">
        <w:rPr>
          <w:rFonts w:ascii="Times New Roman" w:hAnsi="Times New Roman" w:cs="Times New Roman"/>
        </w:rPr>
        <w:t>no consent, approval or authorization is required in connection with the execution and performance of the Agreement.</w:t>
      </w:r>
    </w:p>
    <w:p w14:paraId="6C393B2A"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Legal proceedings of Buyer</w:t>
      </w:r>
      <w:r>
        <w:rPr>
          <w:rFonts w:ascii="Times New Roman" w:hAnsi="Times New Roman" w:cs="Times New Roman"/>
        </w:rPr>
        <w:t xml:space="preserve"> </w:t>
      </w:r>
      <w:r w:rsidRPr="005D10B2">
        <w:rPr>
          <w:rFonts w:ascii="Times New Roman" w:hAnsi="Times New Roman" w:cs="Times New Roman"/>
        </w:rPr>
        <w:t>–</w:t>
      </w:r>
      <w:r>
        <w:rPr>
          <w:rFonts w:ascii="Times New Roman" w:hAnsi="Times New Roman" w:cs="Times New Roman"/>
        </w:rPr>
        <w:t xml:space="preserve"> </w:t>
      </w:r>
      <w:r w:rsidRPr="005D10B2">
        <w:rPr>
          <w:rFonts w:ascii="Times New Roman" w:hAnsi="Times New Roman" w:cs="Times New Roman"/>
        </w:rPr>
        <w:t>there are no legal proceedings pending, or to Buyer’s knowledge, threatened, against Buyer, that affect the consummation of the transaction contemplated by the</w:t>
      </w:r>
      <w:r w:rsidRPr="00902F2B">
        <w:rPr>
          <w:rFonts w:ascii="Times New Roman" w:hAnsi="Times New Roman" w:cs="Times New Roman"/>
        </w:rPr>
        <w:t xml:space="preserve"> Agreement</w:t>
      </w:r>
      <w:r w:rsidRPr="005D10B2">
        <w:rPr>
          <w:rFonts w:ascii="Times New Roman" w:hAnsi="Times New Roman" w:cs="Times New Roman"/>
        </w:rPr>
        <w:t>.</w:t>
      </w:r>
    </w:p>
    <w:p w14:paraId="6A9F9AFD"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Legal proceedings of Seller and Company – </w:t>
      </w:r>
      <w:r>
        <w:rPr>
          <w:rFonts w:ascii="Times New Roman" w:hAnsi="Times New Roman" w:cs="Times New Roman"/>
        </w:rPr>
        <w:t xml:space="preserve">there </w:t>
      </w:r>
      <w:r w:rsidRPr="005D10B2">
        <w:rPr>
          <w:rFonts w:ascii="Times New Roman" w:hAnsi="Times New Roman" w:cs="Times New Roman"/>
        </w:rPr>
        <w:t xml:space="preserve">are no legal proceedings pending, or to Seller’s knowledge, threatened, against </w:t>
      </w:r>
      <w:r>
        <w:rPr>
          <w:rFonts w:ascii="Times New Roman" w:hAnsi="Times New Roman" w:cs="Times New Roman"/>
        </w:rPr>
        <w:t xml:space="preserve">(i) </w:t>
      </w:r>
      <w:r w:rsidRPr="005D10B2">
        <w:rPr>
          <w:rFonts w:ascii="Times New Roman" w:hAnsi="Times New Roman" w:cs="Times New Roman"/>
        </w:rPr>
        <w:t xml:space="preserve">Seller relating to the Project or affecting Seller’s ability to sell the Company or </w:t>
      </w:r>
      <w:r>
        <w:rPr>
          <w:rFonts w:ascii="Times New Roman" w:hAnsi="Times New Roman" w:cs="Times New Roman"/>
        </w:rPr>
        <w:t xml:space="preserve">(ii) </w:t>
      </w:r>
      <w:r w:rsidRPr="005D10B2">
        <w:rPr>
          <w:rFonts w:ascii="Times New Roman" w:hAnsi="Times New Roman" w:cs="Times New Roman"/>
        </w:rPr>
        <w:t xml:space="preserve">the </w:t>
      </w:r>
      <w:r>
        <w:rPr>
          <w:rFonts w:ascii="Times New Roman" w:hAnsi="Times New Roman" w:cs="Times New Roman"/>
        </w:rPr>
        <w:t xml:space="preserve">Company or the </w:t>
      </w:r>
      <w:r w:rsidRPr="005D10B2">
        <w:rPr>
          <w:rFonts w:ascii="Times New Roman" w:hAnsi="Times New Roman" w:cs="Times New Roman"/>
        </w:rPr>
        <w:t>Project</w:t>
      </w:r>
      <w:r>
        <w:rPr>
          <w:rFonts w:ascii="Times New Roman" w:hAnsi="Times New Roman" w:cs="Times New Roman"/>
        </w:rPr>
        <w:t>,</w:t>
      </w:r>
      <w:r w:rsidRPr="005D10B2">
        <w:rPr>
          <w:rFonts w:ascii="Times New Roman" w:hAnsi="Times New Roman" w:cs="Times New Roman"/>
        </w:rPr>
        <w:t xml:space="preserve"> and there are no </w:t>
      </w:r>
      <w:r w:rsidRPr="00902F2B">
        <w:rPr>
          <w:rFonts w:ascii="Times New Roman" w:hAnsi="Times New Roman" w:cs="Times New Roman"/>
        </w:rPr>
        <w:t xml:space="preserve">material </w:t>
      </w:r>
      <w:r w:rsidRPr="005D10B2">
        <w:rPr>
          <w:rFonts w:ascii="Times New Roman" w:hAnsi="Times New Roman" w:cs="Times New Roman"/>
        </w:rPr>
        <w:t xml:space="preserve">legal proceedings pending, or to Seller’s knowledge, </w:t>
      </w:r>
      <w:r w:rsidRPr="00902F2B">
        <w:rPr>
          <w:rFonts w:ascii="Times New Roman" w:hAnsi="Times New Roman" w:cs="Times New Roman"/>
        </w:rPr>
        <w:t>threatened,</w:t>
      </w:r>
      <w:r w:rsidRPr="005D10B2">
        <w:rPr>
          <w:rFonts w:ascii="Times New Roman" w:hAnsi="Times New Roman" w:cs="Times New Roman"/>
        </w:rPr>
        <w:t xml:space="preserve"> against </w:t>
      </w:r>
      <w:r>
        <w:rPr>
          <w:rFonts w:ascii="Times New Roman" w:hAnsi="Times New Roman" w:cs="Times New Roman"/>
        </w:rPr>
        <w:t xml:space="preserve">(x) </w:t>
      </w:r>
      <w:r w:rsidRPr="005D10B2">
        <w:rPr>
          <w:rFonts w:ascii="Times New Roman" w:hAnsi="Times New Roman" w:cs="Times New Roman"/>
        </w:rPr>
        <w:t>the Company relating to the Project</w:t>
      </w:r>
      <w:r w:rsidRPr="00830AF4">
        <w:rPr>
          <w:rFonts w:ascii="Times New Roman" w:hAnsi="Times New Roman" w:cs="Times New Roman"/>
        </w:rPr>
        <w:t xml:space="preserve"> </w:t>
      </w:r>
      <w:r w:rsidRPr="005D10B2">
        <w:rPr>
          <w:rFonts w:ascii="Times New Roman" w:hAnsi="Times New Roman" w:cs="Times New Roman"/>
        </w:rPr>
        <w:t xml:space="preserve">or </w:t>
      </w:r>
      <w:r>
        <w:rPr>
          <w:rFonts w:ascii="Times New Roman" w:hAnsi="Times New Roman" w:cs="Times New Roman"/>
        </w:rPr>
        <w:t xml:space="preserve">(y) </w:t>
      </w:r>
      <w:r w:rsidRPr="005D10B2">
        <w:rPr>
          <w:rFonts w:ascii="Times New Roman" w:hAnsi="Times New Roman" w:cs="Times New Roman"/>
        </w:rPr>
        <w:t>the Company</w:t>
      </w:r>
      <w:r>
        <w:rPr>
          <w:rFonts w:ascii="Times New Roman" w:hAnsi="Times New Roman" w:cs="Times New Roman"/>
        </w:rPr>
        <w:t xml:space="preserve"> or the Project.</w:t>
      </w:r>
    </w:p>
    <w:p w14:paraId="0809C8EF"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Compliance with Laws – Seller and </w:t>
      </w:r>
      <w:r w:rsidRPr="00902F2B">
        <w:rPr>
          <w:rFonts w:ascii="Times New Roman" w:hAnsi="Times New Roman" w:cs="Times New Roman"/>
        </w:rPr>
        <w:t>the</w:t>
      </w:r>
      <w:r w:rsidRPr="005D10B2">
        <w:rPr>
          <w:rFonts w:ascii="Times New Roman" w:hAnsi="Times New Roman" w:cs="Times New Roman"/>
        </w:rPr>
        <w:t xml:space="preserve"> Company </w:t>
      </w:r>
      <w:proofErr w:type="gramStart"/>
      <w:r w:rsidRPr="005D10B2">
        <w:rPr>
          <w:rFonts w:ascii="Times New Roman" w:hAnsi="Times New Roman" w:cs="Times New Roman"/>
        </w:rPr>
        <w:t>are in compliance with</w:t>
      </w:r>
      <w:proofErr w:type="gramEnd"/>
      <w:r w:rsidRPr="005D10B2">
        <w:rPr>
          <w:rFonts w:ascii="Times New Roman" w:hAnsi="Times New Roman" w:cs="Times New Roman"/>
        </w:rPr>
        <w:t xml:space="preserve"> all laws applicable to Seller, Company, Project and the transactions contemplated by the Agreement.</w:t>
      </w:r>
    </w:p>
    <w:p w14:paraId="7A6E3750"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Environmental – Seller, the Company and its affiliates have no</w:t>
      </w:r>
      <w:r w:rsidRPr="00830AF4">
        <w:rPr>
          <w:rFonts w:ascii="Times New Roman" w:hAnsi="Times New Roman" w:cs="Times New Roman"/>
        </w:rPr>
        <w:t xml:space="preserve"> </w:t>
      </w:r>
      <w:r w:rsidRPr="005D10B2">
        <w:rPr>
          <w:rFonts w:ascii="Times New Roman" w:hAnsi="Times New Roman" w:cs="Times New Roman"/>
        </w:rPr>
        <w:t xml:space="preserve">environmental liabilities relating to the Project and </w:t>
      </w:r>
      <w:proofErr w:type="gramStart"/>
      <w:r w:rsidRPr="00830AF4">
        <w:rPr>
          <w:rFonts w:ascii="Times New Roman" w:hAnsi="Times New Roman" w:cs="Times New Roman"/>
        </w:rPr>
        <w:t>are</w:t>
      </w:r>
      <w:r w:rsidRPr="005D10B2">
        <w:rPr>
          <w:rFonts w:ascii="Times New Roman" w:hAnsi="Times New Roman" w:cs="Times New Roman"/>
        </w:rPr>
        <w:t xml:space="preserve"> in compliance with</w:t>
      </w:r>
      <w:proofErr w:type="gramEnd"/>
      <w:r w:rsidRPr="005D10B2">
        <w:rPr>
          <w:rFonts w:ascii="Times New Roman" w:hAnsi="Times New Roman" w:cs="Times New Roman"/>
        </w:rPr>
        <w:t xml:space="preserve"> environmental requirements relating to the Project. Seller and its affiliates have not received any</w:t>
      </w:r>
      <w:r w:rsidRPr="00830AF4">
        <w:rPr>
          <w:rFonts w:ascii="Times New Roman" w:hAnsi="Times New Roman" w:cs="Times New Roman"/>
        </w:rPr>
        <w:t xml:space="preserve"> </w:t>
      </w:r>
      <w:r w:rsidRPr="005D10B2">
        <w:rPr>
          <w:rFonts w:ascii="Times New Roman" w:hAnsi="Times New Roman" w:cs="Times New Roman"/>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p>
    <w:p w14:paraId="714CE4A2"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Contracts – Schedule of contracts </w:t>
      </w:r>
      <w:r>
        <w:rPr>
          <w:rFonts w:ascii="Times New Roman" w:hAnsi="Times New Roman" w:cs="Times New Roman"/>
        </w:rPr>
        <w:t xml:space="preserve">(i) </w:t>
      </w:r>
      <w:r w:rsidRPr="005D10B2">
        <w:rPr>
          <w:rFonts w:ascii="Times New Roman" w:hAnsi="Times New Roman" w:cs="Times New Roman"/>
        </w:rPr>
        <w:t>binding on the Company</w:t>
      </w:r>
      <w:r>
        <w:rPr>
          <w:rFonts w:ascii="Times New Roman" w:hAnsi="Times New Roman" w:cs="Times New Roman"/>
        </w:rPr>
        <w:t xml:space="preserve">, (ii) binding on Seller that relate to the Project, </w:t>
      </w:r>
      <w:r w:rsidRPr="005D10B2">
        <w:rPr>
          <w:rFonts w:ascii="Times New Roman" w:hAnsi="Times New Roman" w:cs="Times New Roman"/>
        </w:rPr>
        <w:t xml:space="preserve">or </w:t>
      </w:r>
      <w:r>
        <w:rPr>
          <w:rFonts w:ascii="Times New Roman" w:hAnsi="Times New Roman" w:cs="Times New Roman"/>
        </w:rPr>
        <w:t xml:space="preserve">(iii) </w:t>
      </w:r>
      <w:r w:rsidRPr="005D10B2">
        <w:rPr>
          <w:rFonts w:ascii="Times New Roman" w:hAnsi="Times New Roman" w:cs="Times New Roman"/>
        </w:rPr>
        <w:t xml:space="preserve">to which the Project is </w:t>
      </w:r>
      <w:r>
        <w:rPr>
          <w:rFonts w:ascii="Times New Roman" w:hAnsi="Times New Roman" w:cs="Times New Roman"/>
        </w:rPr>
        <w:t xml:space="preserve">subject or bound, </w:t>
      </w:r>
      <w:r w:rsidRPr="005D10B2">
        <w:rPr>
          <w:rFonts w:ascii="Times New Roman" w:hAnsi="Times New Roman" w:cs="Times New Roman"/>
        </w:rPr>
        <w:t xml:space="preserve">and Seller has furnished to Buyer true, correct and complete copies of all </w:t>
      </w:r>
      <w:r>
        <w:rPr>
          <w:rFonts w:ascii="Times New Roman" w:hAnsi="Times New Roman" w:cs="Times New Roman"/>
        </w:rPr>
        <w:t>such</w:t>
      </w:r>
      <w:r w:rsidRPr="005D10B2">
        <w:rPr>
          <w:rFonts w:ascii="Times New Roman" w:hAnsi="Times New Roman" w:cs="Times New Roman"/>
        </w:rPr>
        <w:t xml:space="preserve"> contracts.</w:t>
      </w:r>
    </w:p>
    <w:p w14:paraId="2DEBFC56" w14:textId="77777777"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Land Contracts – The land contracts and real property owned by the Company are in full force and effect, and shall comprise all of the real property interests necessary in connection with the acquisition, development, construction, installation, interconnection, completion</w:t>
      </w:r>
      <w:r>
        <w:rPr>
          <w:rFonts w:ascii="Times New Roman" w:hAnsi="Times New Roman" w:cs="Times New Roman"/>
        </w:rPr>
        <w:t xml:space="preserve"> and</w:t>
      </w:r>
      <w:r w:rsidRPr="005D10B2">
        <w:rPr>
          <w:rFonts w:ascii="Times New Roman" w:hAnsi="Times New Roman" w:cs="Times New Roman"/>
        </w:rPr>
        <w:t xml:space="preserve"> operation </w:t>
      </w:r>
      <w:r>
        <w:rPr>
          <w:rFonts w:ascii="Times New Roman" w:hAnsi="Times New Roman" w:cs="Times New Roman"/>
        </w:rPr>
        <w:t>of</w:t>
      </w:r>
      <w:r w:rsidRPr="005D10B2">
        <w:rPr>
          <w:rFonts w:ascii="Times New Roman" w:hAnsi="Times New Roman" w:cs="Times New Roman"/>
        </w:rPr>
        <w:t xml:space="preserve"> the Project, all in accordance with all laws, and are sufficient to enable the Project to be commercially operable as contemplated in the Agreement, including legal and physical ingress and egress rights to and from public right-of-way for construction, operation, and maintenance of the Project.</w:t>
      </w:r>
    </w:p>
    <w:p w14:paraId="513C2EDB" w14:textId="677590D0"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sidRPr="00902F2B">
        <w:rPr>
          <w:rFonts w:ascii="Times New Roman" w:hAnsi="Times New Roman" w:cs="Times New Roman"/>
        </w:rPr>
        <w:t xml:space="preserve">Permits </w:t>
      </w:r>
      <w:r w:rsidR="0080767E">
        <w:rPr>
          <w:rFonts w:ascii="Times New Roman" w:hAnsi="Times New Roman" w:cs="Times New Roman"/>
        </w:rPr>
        <w:t>–</w:t>
      </w:r>
      <w:r w:rsidRPr="005D10B2">
        <w:rPr>
          <w:rFonts w:ascii="Times New Roman" w:hAnsi="Times New Roman" w:cs="Times New Roman"/>
        </w:rPr>
        <w:t xml:space="preserve"> All permits required to develop, construct, own, an</w:t>
      </w:r>
      <w:r>
        <w:rPr>
          <w:rFonts w:ascii="Times New Roman" w:hAnsi="Times New Roman" w:cs="Times New Roman"/>
        </w:rPr>
        <w:t>d</w:t>
      </w:r>
      <w:r w:rsidRPr="005D10B2">
        <w:rPr>
          <w:rFonts w:ascii="Times New Roman" w:hAnsi="Times New Roman" w:cs="Times New Roman"/>
        </w:rPr>
        <w:t xml:space="preserve"> attain commercial operation of the Project are held by the Company, are final and non-appealable, are scheduled, and Seller has obtained and furnished to Buyer true, correct and complete copies of such permits.  Such permits are in full force and effect and are legal, valid, binding and enforceable in accordance with their respective terms.</w:t>
      </w:r>
    </w:p>
    <w:p w14:paraId="0CDE6991" w14:textId="77DFD3A4" w:rsidR="00DB281D" w:rsidRPr="005D10B2" w:rsidRDefault="00DB281D" w:rsidP="00857C8A">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 xml:space="preserve">Wind Data </w:t>
      </w:r>
      <w:r w:rsidRPr="00064404">
        <w:rPr>
          <w:rFonts w:ascii="Times New Roman" w:hAnsi="Times New Roman" w:cs="Times New Roman"/>
        </w:rPr>
        <w:t xml:space="preserve">– </w:t>
      </w:r>
      <w:r>
        <w:rPr>
          <w:rFonts w:ascii="Times New Roman" w:hAnsi="Times New Roman" w:cs="Times New Roman"/>
        </w:rPr>
        <w:t>Seller has delivered to Buyer true, correct and complete copies of all wind data</w:t>
      </w:r>
      <w:r w:rsidR="00F30863">
        <w:rPr>
          <w:rFonts w:ascii="Times New Roman" w:hAnsi="Times New Roman" w:cs="Times New Roman"/>
        </w:rPr>
        <w:t>, and energy production estimates if any,</w:t>
      </w:r>
      <w:r>
        <w:rPr>
          <w:rFonts w:ascii="Times New Roman" w:hAnsi="Times New Roman" w:cs="Times New Roman"/>
        </w:rPr>
        <w:t xml:space="preserve"> related to the Project.</w:t>
      </w:r>
    </w:p>
    <w:p w14:paraId="2A17DF5C" w14:textId="74CA0E68" w:rsidR="00E03492" w:rsidRDefault="00DB281D" w:rsidP="00E03492">
      <w:pPr>
        <w:widowControl/>
        <w:numPr>
          <w:ilvl w:val="0"/>
          <w:numId w:val="36"/>
        </w:numPr>
        <w:spacing w:before="60" w:after="60"/>
        <w:ind w:left="720" w:right="180"/>
        <w:jc w:val="both"/>
        <w:rPr>
          <w:rFonts w:ascii="Times New Roman" w:hAnsi="Times New Roman"/>
        </w:rPr>
      </w:pPr>
      <w:r w:rsidRPr="00E03492">
        <w:rPr>
          <w:rFonts w:ascii="Times New Roman" w:hAnsi="Times New Roman" w:cs="Times New Roman"/>
        </w:rPr>
        <w:t xml:space="preserve">Title – The Company is in possession of and has good and marketable title to the Project free and clear of all encumbrances, except for </w:t>
      </w:r>
      <w:r w:rsidR="00E03492" w:rsidRPr="00E03492">
        <w:rPr>
          <w:rFonts w:ascii="Times New Roman" w:hAnsi="Times New Roman" w:cs="Times New Roman"/>
        </w:rPr>
        <w:t>permitted encumbrances</w:t>
      </w:r>
      <w:r w:rsidRPr="00E03492">
        <w:rPr>
          <w:rFonts w:ascii="Times New Roman" w:hAnsi="Times New Roman" w:cs="Times New Roman"/>
        </w:rPr>
        <w:t xml:space="preserve">.  Seller has good and </w:t>
      </w:r>
      <w:r w:rsidRPr="00E03492">
        <w:rPr>
          <w:rFonts w:ascii="Times New Roman" w:hAnsi="Times New Roman" w:cs="Times New Roman"/>
        </w:rPr>
        <w:lastRenderedPageBreak/>
        <w:t xml:space="preserve">marketable title to the </w:t>
      </w:r>
      <w:r w:rsidR="00E03492" w:rsidRPr="00E03492">
        <w:rPr>
          <w:rFonts w:ascii="Times New Roman" w:hAnsi="Times New Roman" w:cs="Times New Roman"/>
        </w:rPr>
        <w:t>I</w:t>
      </w:r>
      <w:r w:rsidRPr="00E03492">
        <w:rPr>
          <w:rFonts w:ascii="Times New Roman" w:hAnsi="Times New Roman" w:cs="Times New Roman"/>
        </w:rPr>
        <w:t xml:space="preserve">nterests, free and clear of all encumbrances.  Seller and its affiliates have no legal obligation </w:t>
      </w:r>
      <w:bookmarkStart w:id="130" w:name="_DV_M197"/>
      <w:bookmarkEnd w:id="130"/>
      <w:r w:rsidRPr="00E03492">
        <w:rPr>
          <w:rFonts w:ascii="Times New Roman" w:hAnsi="Times New Roman" w:cs="Times New Roman"/>
        </w:rPr>
        <w:t xml:space="preserve">to, or </w:t>
      </w:r>
      <w:bookmarkStart w:id="131" w:name="_DV_M198"/>
      <w:bookmarkEnd w:id="131"/>
      <w:r w:rsidRPr="00E03492">
        <w:rPr>
          <w:rFonts w:ascii="Times New Roman" w:hAnsi="Times New Roman" w:cs="Times New Roman"/>
        </w:rPr>
        <w:t xml:space="preserve">non-binding agreement </w:t>
      </w:r>
      <w:bookmarkStart w:id="132" w:name="_DV_M199"/>
      <w:bookmarkEnd w:id="132"/>
      <w:r w:rsidRPr="00E03492">
        <w:rPr>
          <w:rFonts w:ascii="Times New Roman" w:hAnsi="Times New Roman" w:cs="Times New Roman"/>
        </w:rPr>
        <w:t>in principle with</w:t>
      </w:r>
      <w:bookmarkStart w:id="133" w:name="_DV_M200"/>
      <w:bookmarkEnd w:id="133"/>
      <w:r w:rsidRPr="00E03492">
        <w:rPr>
          <w:rFonts w:ascii="Times New Roman" w:hAnsi="Times New Roman" w:cs="Times New Roman"/>
        </w:rPr>
        <w:t xml:space="preserve"> any other person, to sell or affect a sale of all, or any portion of, the Project or the Company.</w:t>
      </w:r>
    </w:p>
    <w:p w14:paraId="2D4E8994" w14:textId="1494443A" w:rsidR="00E03492" w:rsidRPr="00E03492" w:rsidRDefault="00E03492" w:rsidP="00E03492">
      <w:pPr>
        <w:widowControl/>
        <w:numPr>
          <w:ilvl w:val="0"/>
          <w:numId w:val="36"/>
        </w:numPr>
        <w:spacing w:before="60" w:after="60"/>
        <w:ind w:left="720" w:right="180"/>
        <w:jc w:val="both"/>
        <w:rPr>
          <w:rFonts w:ascii="Times New Roman" w:hAnsi="Times New Roman"/>
        </w:rPr>
      </w:pPr>
      <w:bookmarkStart w:id="134" w:name="_Hlk151427940"/>
      <w:r>
        <w:rPr>
          <w:rFonts w:ascii="Times New Roman" w:hAnsi="Times New Roman"/>
        </w:rPr>
        <w:t xml:space="preserve">Financial Statements; No Undisclosed Liabilities – True and correct unaudited financial statements of the Company are attached to the Agreement and the same have been prepared in accordance with GAAP and </w:t>
      </w:r>
      <w:r w:rsidRPr="00FF3A01">
        <w:rPr>
          <w:rFonts w:ascii="Times New Roman" w:hAnsi="Times New Roman"/>
        </w:rPr>
        <w:t xml:space="preserve">present fairly the financial condition </w:t>
      </w:r>
      <w:r>
        <w:rPr>
          <w:rFonts w:ascii="Times New Roman" w:hAnsi="Times New Roman"/>
        </w:rPr>
        <w:t>of the Company. There are no undisclosed liabilities other than those disclosed in the financial statements or included in the disclosure schedules.</w:t>
      </w:r>
    </w:p>
    <w:bookmarkEnd w:id="134"/>
    <w:p w14:paraId="7C15A4C9" w14:textId="3AFEAF73" w:rsidR="00A82C14" w:rsidRPr="00872DE2" w:rsidRDefault="00DB281D" w:rsidP="00857C8A">
      <w:pPr>
        <w:widowControl/>
        <w:numPr>
          <w:ilvl w:val="0"/>
          <w:numId w:val="36"/>
        </w:numPr>
        <w:spacing w:before="60" w:after="240"/>
        <w:ind w:left="720" w:right="180"/>
        <w:jc w:val="both"/>
        <w:rPr>
          <w:rFonts w:ascii="Times New Roman" w:hAnsi="Times New Roman" w:cs="Times New Roman"/>
          <w:b/>
          <w:bCs/>
        </w:rPr>
      </w:pPr>
      <w:r w:rsidRPr="005D10B2">
        <w:rPr>
          <w:rFonts w:ascii="Times New Roman" w:hAnsi="Times New Roman" w:cs="Times New Roman"/>
        </w:rPr>
        <w:t xml:space="preserve">Other representation and warranties customary in a transaction of this nature, including those pertaining to </w:t>
      </w:r>
      <w:r>
        <w:rPr>
          <w:rFonts w:ascii="Times New Roman" w:hAnsi="Times New Roman" w:cs="Times New Roman"/>
        </w:rPr>
        <w:t>PTCs</w:t>
      </w:r>
      <w:r w:rsidR="00D01F43">
        <w:rPr>
          <w:rFonts w:ascii="Times New Roman" w:hAnsi="Times New Roman" w:cs="Times New Roman"/>
        </w:rPr>
        <w:t xml:space="preserve"> or ITCs</w:t>
      </w:r>
      <w:r>
        <w:rPr>
          <w:rFonts w:ascii="Times New Roman" w:hAnsi="Times New Roman" w:cs="Times New Roman"/>
        </w:rPr>
        <w:t xml:space="preserve">, </w:t>
      </w:r>
      <w:r w:rsidRPr="005D10B2">
        <w:rPr>
          <w:rFonts w:ascii="Times New Roman" w:hAnsi="Times New Roman" w:cs="Times New Roman"/>
        </w:rPr>
        <w:t xml:space="preserve">taxes, title, finders, intellectual property, </w:t>
      </w:r>
      <w:r w:rsidR="00D01F43">
        <w:rPr>
          <w:rFonts w:ascii="Times New Roman" w:hAnsi="Times New Roman" w:cs="Times New Roman"/>
        </w:rPr>
        <w:t>bankruptcy</w:t>
      </w:r>
      <w:r w:rsidR="00E03492">
        <w:rPr>
          <w:rFonts w:ascii="Times New Roman" w:hAnsi="Times New Roman" w:cs="Times New Roman"/>
        </w:rPr>
        <w:t xml:space="preserve">/solvency, affiliate contracts, no subsidiaries, anti-corruption/OFAC, regulatory status, </w:t>
      </w:r>
      <w:r w:rsidRPr="005D10B2">
        <w:rPr>
          <w:rFonts w:ascii="Times New Roman" w:hAnsi="Times New Roman" w:cs="Times New Roman"/>
        </w:rPr>
        <w:t>brokers and insurance</w:t>
      </w:r>
      <w:r>
        <w:rPr>
          <w:rFonts w:ascii="Times New Roman" w:hAnsi="Times New Roman" w:cs="Times New Roman"/>
        </w:rPr>
        <w:t xml:space="preserve"> or that are required following Buyer’s due diligence review.</w:t>
      </w:r>
      <w:bookmarkStart w:id="135" w:name="_DV_M125"/>
      <w:bookmarkStart w:id="136" w:name="_DV_M126"/>
      <w:bookmarkStart w:id="137" w:name="_DV_M127"/>
      <w:bookmarkStart w:id="138" w:name="_DV_M128"/>
      <w:bookmarkStart w:id="139" w:name="_DV_M129"/>
      <w:bookmarkStart w:id="140" w:name="_DV_M130"/>
      <w:bookmarkStart w:id="141" w:name="_DV_M131"/>
      <w:bookmarkStart w:id="142" w:name="_DV_M132"/>
      <w:bookmarkStart w:id="143" w:name="_DV_M133"/>
      <w:bookmarkStart w:id="144" w:name="_DV_M153"/>
      <w:bookmarkStart w:id="145" w:name="_DV_M155"/>
      <w:bookmarkStart w:id="146" w:name="_DV_M156"/>
      <w:bookmarkStart w:id="147" w:name="_DV_M134"/>
      <w:bookmarkStart w:id="148" w:name="_DV_M135"/>
      <w:bookmarkStart w:id="149" w:name="_DV_M136"/>
      <w:bookmarkStart w:id="150" w:name="_DV_M137"/>
      <w:bookmarkStart w:id="151" w:name="_DV_M139"/>
      <w:bookmarkStart w:id="152" w:name="_DV_M140"/>
      <w:bookmarkStart w:id="153" w:name="_DV_M141"/>
      <w:bookmarkStart w:id="154" w:name="_DV_M142"/>
      <w:bookmarkStart w:id="155" w:name="_DV_M147"/>
      <w:bookmarkStart w:id="156" w:name="_DV_M148"/>
      <w:bookmarkStart w:id="157" w:name="_DV_M149"/>
      <w:bookmarkStart w:id="158" w:name="_DV_M150"/>
      <w:bookmarkStart w:id="159" w:name="_DV_M157"/>
      <w:bookmarkStart w:id="160" w:name="_DV_M158"/>
      <w:bookmarkStart w:id="161" w:name="_DV_M161"/>
      <w:bookmarkStart w:id="162" w:name="_DV_M162"/>
      <w:bookmarkStart w:id="163" w:name="_DV_M165"/>
      <w:bookmarkStart w:id="164" w:name="_DV_M167"/>
      <w:bookmarkStart w:id="165" w:name="_DV_M168"/>
      <w:bookmarkStart w:id="166" w:name="_DV_M169"/>
      <w:bookmarkStart w:id="167" w:name="_DV_M172"/>
      <w:bookmarkStart w:id="168" w:name="_DV_M175"/>
      <w:bookmarkStart w:id="169" w:name="_DV_M177"/>
      <w:bookmarkStart w:id="170" w:name="_DV_M179"/>
      <w:bookmarkStart w:id="171" w:name="_DV_M180"/>
      <w:bookmarkStart w:id="172" w:name="_DV_M181"/>
      <w:bookmarkStart w:id="173" w:name="_DV_M187"/>
      <w:bookmarkStart w:id="174" w:name="_DV_M188"/>
      <w:bookmarkStart w:id="175" w:name="_DV_M196"/>
      <w:bookmarkStart w:id="176" w:name="_DV_M201"/>
      <w:bookmarkStart w:id="177" w:name="_DV_M205"/>
      <w:bookmarkStart w:id="178" w:name="_DV_M206"/>
      <w:bookmarkStart w:id="179" w:name="_DV_M207"/>
      <w:bookmarkStart w:id="180" w:name="_DV_M208"/>
      <w:bookmarkStart w:id="181" w:name="_DV_M209"/>
      <w:bookmarkStart w:id="182" w:name="_DV_M210"/>
      <w:bookmarkStart w:id="183" w:name="_DV_M211"/>
      <w:bookmarkStart w:id="184" w:name="_DV_M212"/>
      <w:bookmarkStart w:id="185" w:name="_DV_M213"/>
      <w:bookmarkStart w:id="186" w:name="_DV_M214"/>
      <w:bookmarkStart w:id="187" w:name="_DV_M215"/>
      <w:bookmarkStart w:id="188" w:name="_DV_M216"/>
      <w:bookmarkStart w:id="189" w:name="_DV_M217"/>
      <w:bookmarkEnd w:id="129"/>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14:paraId="2379C2BC" w14:textId="4DAC733E" w:rsidR="00A82C14" w:rsidRPr="00863741" w:rsidRDefault="00A82C14" w:rsidP="00857C8A">
      <w:pPr>
        <w:pStyle w:val="tabletxt"/>
        <w:widowControl/>
        <w:spacing w:after="120"/>
        <w:ind w:right="180"/>
        <w:jc w:val="both"/>
        <w:rPr>
          <w:rFonts w:ascii="Times New Roman" w:hAnsi="Times New Roman" w:cs="Times New Roman"/>
          <w:b/>
          <w:bCs/>
          <w:sz w:val="24"/>
          <w:szCs w:val="24"/>
          <w:u w:val="single"/>
        </w:rPr>
      </w:pPr>
      <w:bookmarkStart w:id="190" w:name="_DV_M218"/>
      <w:bookmarkEnd w:id="190"/>
      <w:r w:rsidRPr="00863741">
        <w:rPr>
          <w:rFonts w:ascii="Times New Roman" w:hAnsi="Times New Roman" w:cs="Times New Roman"/>
          <w:b/>
          <w:bCs/>
          <w:sz w:val="24"/>
          <w:szCs w:val="24"/>
          <w:u w:val="single"/>
        </w:rPr>
        <w:t>Other Agree</w:t>
      </w:r>
      <w:r w:rsidR="00F66A5D">
        <w:rPr>
          <w:rFonts w:ascii="Times New Roman" w:hAnsi="Times New Roman" w:cs="Times New Roman"/>
          <w:b/>
          <w:bCs/>
          <w:sz w:val="24"/>
          <w:szCs w:val="24"/>
          <w:u w:val="single"/>
        </w:rPr>
        <w:t>m</w:t>
      </w:r>
      <w:r w:rsidRPr="00863741">
        <w:rPr>
          <w:rFonts w:ascii="Times New Roman" w:hAnsi="Times New Roman" w:cs="Times New Roman"/>
          <w:b/>
          <w:bCs/>
          <w:sz w:val="24"/>
          <w:szCs w:val="24"/>
          <w:u w:val="single"/>
        </w:rPr>
        <w:t>ents</w:t>
      </w:r>
    </w:p>
    <w:p w14:paraId="11306B16" w14:textId="09AE32D7" w:rsidR="00A82C14" w:rsidRDefault="00DB281D" w:rsidP="00857C8A">
      <w:pPr>
        <w:pStyle w:val="ListParagraph"/>
        <w:numPr>
          <w:ilvl w:val="0"/>
          <w:numId w:val="37"/>
        </w:numPr>
        <w:ind w:left="720" w:right="180"/>
        <w:jc w:val="both"/>
      </w:pPr>
      <w:bookmarkStart w:id="191" w:name="_DV_M219"/>
      <w:bookmarkEnd w:id="191"/>
      <w:r w:rsidRPr="00B418DD">
        <w:t xml:space="preserve">Interconnection.  </w:t>
      </w:r>
      <w:r w:rsidRPr="002D485C">
        <w:t>Seller shall be responsible for complying with all costs and requirements necessary to attain the final interconnection of the Project</w:t>
      </w:r>
      <w:r w:rsidRPr="007578CC">
        <w:t>, including</w:t>
      </w:r>
      <w:r>
        <w:t>, but not limited to,</w:t>
      </w:r>
      <w:r w:rsidRPr="007578CC">
        <w:t xml:space="preserve"> all costs for the construction of any </w:t>
      </w:r>
      <w:r>
        <w:t>gen</w:t>
      </w:r>
      <w:r w:rsidRPr="007578CC">
        <w:t xml:space="preserve"> tie transmission line</w:t>
      </w:r>
      <w:r>
        <w:t xml:space="preserve"> to [insert] </w:t>
      </w:r>
      <w:r w:rsidRPr="007578CC">
        <w:t>substation</w:t>
      </w:r>
      <w:r w:rsidR="00F30863">
        <w:t>/point of interconnection</w:t>
      </w:r>
      <w:r>
        <w:t xml:space="preserve"> and any necessary network upgrade costs</w:t>
      </w:r>
      <w:bookmarkStart w:id="192" w:name="_Hlk65852695"/>
      <w:r w:rsidR="00A82C14" w:rsidRPr="00064404">
        <w:t>.</w:t>
      </w:r>
      <w:bookmarkEnd w:id="192"/>
    </w:p>
    <w:p w14:paraId="2C7E51DE" w14:textId="23F16FB3" w:rsidR="00DB281D" w:rsidRPr="00787C5B" w:rsidRDefault="00DB281D" w:rsidP="00857C8A">
      <w:pPr>
        <w:pStyle w:val="ListParagraph"/>
        <w:numPr>
          <w:ilvl w:val="0"/>
          <w:numId w:val="37"/>
        </w:numPr>
        <w:ind w:left="720" w:right="180"/>
        <w:jc w:val="both"/>
      </w:pPr>
      <w:bookmarkStart w:id="193" w:name="_DV_M220"/>
      <w:bookmarkEnd w:id="193"/>
      <w:r w:rsidRPr="00DB281D">
        <w:t>Technology.  The major equipment components of the Project shall be manufactured by</w:t>
      </w:r>
      <w:r w:rsidRPr="009D483B">
        <w:t xml:space="preserve"> top tier manufacturers acceptable to Buyer</w:t>
      </w:r>
      <w:r w:rsidRPr="0022220A">
        <w:t xml:space="preserve"> as specified in </w:t>
      </w:r>
      <w:r w:rsidR="00C02AFC">
        <w:t>Buyer’s</w:t>
      </w:r>
      <w:r w:rsidR="00C02AFC" w:rsidRPr="00787C5B">
        <w:t xml:space="preserve"> </w:t>
      </w:r>
      <w:r w:rsidR="00EE7D8C">
        <w:t>T</w:t>
      </w:r>
      <w:r w:rsidRPr="00787C5B">
        <w:t xml:space="preserve">echnical </w:t>
      </w:r>
      <w:r w:rsidR="00EE7D8C">
        <w:t>S</w:t>
      </w:r>
      <w:r w:rsidRPr="00787C5B">
        <w:t>pecifications.</w:t>
      </w:r>
    </w:p>
    <w:p w14:paraId="0988D4BB" w14:textId="665AA5D4" w:rsidR="00A82C14" w:rsidRDefault="00A82C14" w:rsidP="00857C8A">
      <w:pPr>
        <w:pStyle w:val="ListParagraph"/>
        <w:numPr>
          <w:ilvl w:val="0"/>
          <w:numId w:val="37"/>
        </w:numPr>
        <w:ind w:left="720" w:right="180"/>
        <w:jc w:val="both"/>
      </w:pPr>
      <w:r w:rsidRPr="00064404">
        <w:t xml:space="preserve">Buyer’s right to inspect.  Buyer and Buyer’s authorized representatives shall have the right to inspect the work and to maintain personnel at the Project site for such purpose.  Such inspection of any part of the work shall in no way relieve Seller of its obligations under the </w:t>
      </w:r>
      <w:r w:rsidR="00071E41">
        <w:t>A</w:t>
      </w:r>
      <w:r w:rsidRPr="00064404">
        <w:t>greement.</w:t>
      </w:r>
    </w:p>
    <w:p w14:paraId="3C87147E" w14:textId="64B50BD9" w:rsidR="009D483B" w:rsidRPr="00787C5B" w:rsidRDefault="009D483B" w:rsidP="00857C8A">
      <w:pPr>
        <w:pStyle w:val="ListParagraph"/>
        <w:numPr>
          <w:ilvl w:val="0"/>
          <w:numId w:val="37"/>
        </w:numPr>
        <w:ind w:left="720" w:right="180"/>
        <w:jc w:val="both"/>
      </w:pPr>
      <w:r w:rsidRPr="009D483B">
        <w:t>Seller will cause the Project to satisfy (in accordance with the Internal Revenue Code and associated guidance</w:t>
      </w:r>
      <w:r w:rsidR="00302A26">
        <w:t xml:space="preserve"> and including that Seller will ensure compliance with prevailing wage and apprenticeship requirements under the IRA</w:t>
      </w:r>
      <w:r w:rsidRPr="009D483B">
        <w:t>) requirements</w:t>
      </w:r>
      <w:r w:rsidR="00C02AFC">
        <w:t xml:space="preserve"> (</w:t>
      </w:r>
      <w:bookmarkStart w:id="194" w:name="_Hlk151428332"/>
      <w:r w:rsidR="00C02AFC">
        <w:t>including without limitation any start of construction, continuity of construction, and prevailing wage and apprenticeship requirements</w:t>
      </w:r>
      <w:bookmarkEnd w:id="194"/>
      <w:r w:rsidR="00C02AFC">
        <w:t>)</w:t>
      </w:r>
      <w:r w:rsidRPr="009D483B">
        <w:t xml:space="preserve"> that qualify the project for the </w:t>
      </w:r>
      <w:r w:rsidRPr="00302A26">
        <w:t>PTC</w:t>
      </w:r>
      <w:r w:rsidRPr="009D483B">
        <w:t xml:space="preserve"> at </w:t>
      </w:r>
      <w:r w:rsidR="00302A26">
        <w:t>a minimum of the</w:t>
      </w:r>
      <w:r w:rsidR="00302A26" w:rsidRPr="009D483B">
        <w:t xml:space="preserve"> </w:t>
      </w:r>
      <w:r w:rsidR="00C02AFC">
        <w:t>100%</w:t>
      </w:r>
      <w:r w:rsidRPr="00711958">
        <w:t xml:space="preserve"> level. </w:t>
      </w:r>
    </w:p>
    <w:p w14:paraId="32500B4F" w14:textId="2254D3FD" w:rsidR="00C214D3" w:rsidRPr="00787C5B" w:rsidRDefault="00C214D3" w:rsidP="00857C8A">
      <w:pPr>
        <w:pStyle w:val="ListParagraph"/>
        <w:numPr>
          <w:ilvl w:val="0"/>
          <w:numId w:val="37"/>
        </w:numPr>
        <w:ind w:left="720" w:right="180"/>
        <w:jc w:val="both"/>
      </w:pPr>
      <w:r>
        <w:rPr>
          <w:sz w:val="23"/>
          <w:szCs w:val="23"/>
        </w:rPr>
        <w:t>Build Out Restrictions.  Seller agrees not to permit or construct a wind project within 5 miles of the Project.</w:t>
      </w:r>
    </w:p>
    <w:p w14:paraId="180D79CB" w14:textId="487C3FE7" w:rsidR="009D483B" w:rsidRDefault="009D483B" w:rsidP="00857C8A">
      <w:pPr>
        <w:pStyle w:val="ListParagraph"/>
        <w:numPr>
          <w:ilvl w:val="0"/>
          <w:numId w:val="37"/>
        </w:numPr>
        <w:ind w:left="720" w:right="180"/>
        <w:jc w:val="both"/>
      </w:pPr>
      <w:r w:rsidRPr="009D483B">
        <w:t>At Seller’s cost, a legal opinion (the “</w:t>
      </w:r>
      <w:r w:rsidRPr="009D483B">
        <w:rPr>
          <w:u w:val="single"/>
        </w:rPr>
        <w:t>Signing Opinion</w:t>
      </w:r>
      <w:r w:rsidRPr="009D483B">
        <w:t xml:space="preserve">”) from tax counsel selected by Buyer and in form and substance acceptable to Buyer shall be delivered to Buyer prior to the </w:t>
      </w:r>
      <w:r w:rsidR="00C02AFC">
        <w:t>Signing Date</w:t>
      </w:r>
      <w:r w:rsidRPr="009D483B">
        <w:t xml:space="preserve">, which Signing Opinion shall </w:t>
      </w:r>
      <w:r w:rsidRPr="0022220A">
        <w:t>speak to the</w:t>
      </w:r>
      <w:r w:rsidRPr="00787C5B">
        <w:t xml:space="preserve"> tax benefits associated with the transactions contemplated by the Agreement accruing to Buyer upon or after the Closing, and must include, without limitation, an opinion that, under the rules, regulations, and other laws in effect as of the date of the Signing Opinion, the Project will, based on among other things, the representations made by Seller on the </w:t>
      </w:r>
      <w:r w:rsidR="00C02AFC">
        <w:t>Signing D</w:t>
      </w:r>
      <w:r w:rsidRPr="00787C5B">
        <w:t xml:space="preserve">ate, generate </w:t>
      </w:r>
      <w:r w:rsidR="00C02AFC">
        <w:t>the tax credits contemplated above</w:t>
      </w:r>
      <w:r w:rsidRPr="009D483B">
        <w:t xml:space="preserve"> and, assuming the Closing occurs, that </w:t>
      </w:r>
      <w:r w:rsidRPr="00711958">
        <w:t xml:space="preserve">the exclusive rights to such </w:t>
      </w:r>
      <w:r>
        <w:t>PTCs</w:t>
      </w:r>
      <w:r w:rsidRPr="009D483B">
        <w:t xml:space="preserve"> will accrue to Buyer upon the placed in service date of the Project in accordance with applicable law and tax rules.</w:t>
      </w:r>
    </w:p>
    <w:p w14:paraId="4D5B48B7" w14:textId="61AC54D6" w:rsidR="009D483B" w:rsidRDefault="009D483B" w:rsidP="00857C8A">
      <w:pPr>
        <w:pStyle w:val="ListParagraph"/>
        <w:numPr>
          <w:ilvl w:val="0"/>
          <w:numId w:val="37"/>
        </w:numPr>
        <w:ind w:left="720" w:right="180"/>
        <w:jc w:val="both"/>
      </w:pPr>
      <w:r w:rsidRPr="009D483B">
        <w:t>In addition</w:t>
      </w:r>
      <w:r w:rsidR="00F30863">
        <w:t>, and independent of</w:t>
      </w:r>
      <w:r w:rsidRPr="009D483B">
        <w:t xml:space="preserve"> any pass-through warranties from the equipment manufacturers, balance of plant contractor and other suppliers and subcontractors, Seller shall provide a</w:t>
      </w:r>
      <w:r w:rsidR="00F30863">
        <w:t xml:space="preserve"> full wrap</w:t>
      </w:r>
      <w:r w:rsidRPr="009D483B">
        <w:t xml:space="preserve"> project warranty of no less than two years in duration as to defects in materials, workmanship and title, quality of work and performance as intended as a </w:t>
      </w:r>
      <w:r>
        <w:t>wind</w:t>
      </w:r>
      <w:r w:rsidRPr="009D483B">
        <w:t xml:space="preserve"> energy generation system.</w:t>
      </w:r>
    </w:p>
    <w:p w14:paraId="773BD4B0" w14:textId="1AC4CAA6" w:rsidR="009D483B" w:rsidRDefault="009D483B" w:rsidP="00857C8A">
      <w:pPr>
        <w:pStyle w:val="ListParagraph"/>
        <w:numPr>
          <w:ilvl w:val="0"/>
          <w:numId w:val="37"/>
        </w:numPr>
        <w:ind w:left="720" w:right="180"/>
        <w:jc w:val="both"/>
      </w:pPr>
      <w:bookmarkStart w:id="195" w:name="_Hlk66092988"/>
      <w:r w:rsidRPr="009D483B">
        <w:t xml:space="preserve">Seller shall assume all risks arising from any change in its commodity prices and all changes </w:t>
      </w:r>
      <w:r w:rsidRPr="009D483B">
        <w:lastRenderedPageBreak/>
        <w:t>associated with any change in law affecting Seller’s Project costs including, but not limited to, changes in tariff rates.</w:t>
      </w:r>
    </w:p>
    <w:p w14:paraId="6F03B633" w14:textId="46CBD15F" w:rsidR="009D483B" w:rsidRDefault="009D483B" w:rsidP="00857C8A">
      <w:pPr>
        <w:pStyle w:val="ListParagraph"/>
        <w:numPr>
          <w:ilvl w:val="0"/>
          <w:numId w:val="37"/>
        </w:numPr>
        <w:ind w:left="720" w:right="180"/>
        <w:jc w:val="both"/>
      </w:pPr>
      <w:r w:rsidRPr="009D483B">
        <w:t>Seller shall be responsible for all taxes relating to the pre-</w:t>
      </w:r>
      <w:r w:rsidR="00C02AFC">
        <w:t>C</w:t>
      </w:r>
      <w:r w:rsidR="00C02AFC" w:rsidRPr="009D483B">
        <w:t xml:space="preserve">losing </w:t>
      </w:r>
      <w:r w:rsidRPr="009D483B">
        <w:t>period and all transfer taxes and any sales, use or other taxes</w:t>
      </w:r>
      <w:r w:rsidRPr="0022220A">
        <w:t xml:space="preserve"> related to the purchase and sale of the </w:t>
      </w:r>
      <w:r w:rsidR="00C02AFC">
        <w:t>I</w:t>
      </w:r>
      <w:r w:rsidRPr="0022220A">
        <w:t>nterests and any purchase or conveyance of real or personal property to the Company to be used in the Project.</w:t>
      </w:r>
    </w:p>
    <w:bookmarkEnd w:id="195"/>
    <w:p w14:paraId="7C71AAAD" w14:textId="0BB619AA" w:rsidR="009D483B" w:rsidRDefault="009D483B" w:rsidP="00857C8A">
      <w:pPr>
        <w:pStyle w:val="ListParagraph"/>
        <w:numPr>
          <w:ilvl w:val="0"/>
          <w:numId w:val="37"/>
        </w:numPr>
        <w:ind w:left="720" w:right="180"/>
        <w:jc w:val="both"/>
      </w:pPr>
      <w:r w:rsidRPr="009D483B">
        <w:t>Buyer will not be required to close if the aggregate nameplate capacity of the Project is less than 95% of the Expected Nameplate Capacity</w:t>
      </w:r>
      <w:r w:rsidRPr="00711958">
        <w:t xml:space="preserve"> (the “</w:t>
      </w:r>
      <w:r w:rsidRPr="00711958">
        <w:rPr>
          <w:u w:val="single"/>
        </w:rPr>
        <w:t>Minimum Capacity</w:t>
      </w:r>
      <w:r w:rsidRPr="00711958">
        <w:t>”).</w:t>
      </w:r>
    </w:p>
    <w:p w14:paraId="2FAD9B45" w14:textId="77777777" w:rsidR="009D483B" w:rsidRPr="009D483B" w:rsidRDefault="009D483B" w:rsidP="00857C8A">
      <w:pPr>
        <w:pStyle w:val="ListParagraph"/>
        <w:numPr>
          <w:ilvl w:val="0"/>
          <w:numId w:val="37"/>
        </w:numPr>
        <w:ind w:left="720" w:right="180"/>
        <w:jc w:val="both"/>
      </w:pPr>
      <w:r w:rsidRPr="009D483B">
        <w:t>Liquidated Damages:</w:t>
      </w:r>
    </w:p>
    <w:p w14:paraId="322A799D" w14:textId="54A9EFB2" w:rsidR="009D483B" w:rsidRPr="00F92426" w:rsidRDefault="009D483B" w:rsidP="00857C8A">
      <w:pPr>
        <w:widowControl/>
        <w:numPr>
          <w:ilvl w:val="1"/>
          <w:numId w:val="37"/>
        </w:numPr>
        <w:spacing w:before="60" w:after="60"/>
        <w:ind w:right="180"/>
        <w:jc w:val="both"/>
        <w:rPr>
          <w:rFonts w:ascii="Times New Roman" w:hAnsi="Times New Roman" w:cs="Times New Roman"/>
        </w:rPr>
      </w:pPr>
      <w:r w:rsidRPr="00E8008A">
        <w:rPr>
          <w:rFonts w:ascii="Times New Roman" w:hAnsi="Times New Roman" w:cs="Times New Roman"/>
        </w:rPr>
        <w:t xml:space="preserve">Delay Damages: Seller shall make a per diem </w:t>
      </w:r>
      <w:r>
        <w:rPr>
          <w:rFonts w:ascii="Times New Roman" w:hAnsi="Times New Roman" w:cs="Times New Roman"/>
        </w:rPr>
        <w:t>liquidated damages payment,</w:t>
      </w:r>
      <w:r w:rsidRPr="001A5B5F">
        <w:rPr>
          <w:rFonts w:ascii="Times New Roman" w:hAnsi="Times New Roman" w:cs="Times New Roman"/>
        </w:rPr>
        <w:t xml:space="preserve"> </w:t>
      </w:r>
      <w:r>
        <w:rPr>
          <w:rFonts w:ascii="Times New Roman" w:hAnsi="Times New Roman" w:cs="Times New Roman"/>
        </w:rPr>
        <w:t xml:space="preserve">in an amount </w:t>
      </w:r>
      <w:r w:rsidRPr="00F92426">
        <w:rPr>
          <w:rFonts w:ascii="Times New Roman" w:hAnsi="Times New Roman" w:cs="Times New Roman"/>
        </w:rPr>
        <w:t>of $400/MW, for each day after a guaranteed substantial completion date that the Project has not achieved the Substantial Completion Date, such delay damages not to exceed an agreed percentage of the Purchase Price in the aggregate.</w:t>
      </w:r>
    </w:p>
    <w:p w14:paraId="165D7155" w14:textId="4148C5FE" w:rsidR="00EB09C5" w:rsidRPr="00E8008A" w:rsidRDefault="00EB09C5" w:rsidP="00857C8A">
      <w:pPr>
        <w:widowControl/>
        <w:numPr>
          <w:ilvl w:val="1"/>
          <w:numId w:val="37"/>
        </w:numPr>
        <w:spacing w:before="60" w:after="60"/>
        <w:ind w:right="180"/>
        <w:jc w:val="both"/>
        <w:rPr>
          <w:rFonts w:ascii="Times New Roman" w:hAnsi="Times New Roman" w:cs="Times New Roman"/>
        </w:rPr>
      </w:pPr>
      <w:bookmarkStart w:id="196" w:name="_Hlk65858515"/>
      <w:r w:rsidRPr="00F92426">
        <w:rPr>
          <w:rFonts w:ascii="Times New Roman" w:hAnsi="Times New Roman" w:cs="Times New Roman"/>
        </w:rPr>
        <w:t>SCADA Infrastructure Delay Damages: Seller agrees that if SCADA Infrastructure Completion (definition to be agreed in the Agreement) is not achieved</w:t>
      </w:r>
      <w:r w:rsidRPr="00F92426">
        <w:t xml:space="preserve"> </w:t>
      </w:r>
      <w:r w:rsidRPr="00F92426">
        <w:rPr>
          <w:rFonts w:ascii="Times New Roman" w:hAnsi="Times New Roman" w:cs="Times New Roman"/>
        </w:rPr>
        <w:t>by [date TBD] (“</w:t>
      </w:r>
      <w:r w:rsidRPr="00F92426">
        <w:rPr>
          <w:rFonts w:ascii="Times New Roman" w:hAnsi="Times New Roman" w:cs="Times New Roman"/>
          <w:u w:val="single"/>
        </w:rPr>
        <w:t>Guaranteed SCADA Infrastructure Completion Date</w:t>
      </w:r>
      <w:r w:rsidRPr="00F92426">
        <w:rPr>
          <w:rFonts w:ascii="Times New Roman" w:hAnsi="Times New Roman" w:cs="Times New Roman"/>
        </w:rPr>
        <w:t>”), then Seller shall pay as</w:t>
      </w:r>
      <w:r w:rsidRPr="00F92426">
        <w:t xml:space="preserve"> </w:t>
      </w:r>
      <w:r w:rsidRPr="00F92426">
        <w:rPr>
          <w:rFonts w:ascii="Times New Roman" w:hAnsi="Times New Roman" w:cs="Times New Roman"/>
        </w:rPr>
        <w:t>liquidated damages to Buyer an amount equal to $5,000.00 per day for each day after</w:t>
      </w:r>
      <w:r w:rsidRPr="00F92426">
        <w:t xml:space="preserve"> </w:t>
      </w:r>
      <w:r w:rsidRPr="00F92426">
        <w:rPr>
          <w:rFonts w:ascii="Times New Roman" w:hAnsi="Times New Roman" w:cs="Times New Roman"/>
        </w:rPr>
        <w:t>the Guaranteed SCADA Infrastructure Completion</w:t>
      </w:r>
      <w:r w:rsidRPr="00EB09C5">
        <w:rPr>
          <w:rFonts w:ascii="Times New Roman" w:hAnsi="Times New Roman" w:cs="Times New Roman"/>
        </w:rPr>
        <w:t xml:space="preserve"> Date but prior to the date on which</w:t>
      </w:r>
      <w:r>
        <w:t xml:space="preserve"> </w:t>
      </w:r>
      <w:r>
        <w:rPr>
          <w:rFonts w:ascii="Times New Roman" w:hAnsi="Times New Roman" w:cs="Times New Roman"/>
        </w:rPr>
        <w:t>SCADA Infrastructure Completion is achieved.</w:t>
      </w:r>
    </w:p>
    <w:bookmarkEnd w:id="196"/>
    <w:p w14:paraId="228843D2" w14:textId="77777777" w:rsidR="009D483B" w:rsidRPr="00327DD9" w:rsidRDefault="009D483B" w:rsidP="00857C8A">
      <w:pPr>
        <w:widowControl/>
        <w:numPr>
          <w:ilvl w:val="1"/>
          <w:numId w:val="37"/>
        </w:numPr>
        <w:spacing w:before="60" w:after="60"/>
        <w:ind w:right="180"/>
        <w:jc w:val="both"/>
        <w:rPr>
          <w:rFonts w:ascii="Times New Roman" w:hAnsi="Times New Roman" w:cs="Times New Roman"/>
        </w:rPr>
      </w:pPr>
      <w:r w:rsidRPr="00327DD9">
        <w:rPr>
          <w:rFonts w:ascii="Times New Roman" w:hAnsi="Times New Roman" w:cs="Times New Roman"/>
        </w:rPr>
        <w:t xml:space="preserve">Buy-Down Damages: </w:t>
      </w:r>
      <w:r>
        <w:rPr>
          <w:rFonts w:ascii="Times New Roman" w:hAnsi="Times New Roman" w:cs="Times New Roman"/>
        </w:rPr>
        <w:t xml:space="preserve">If </w:t>
      </w:r>
      <w:r w:rsidRPr="00247FFA">
        <w:rPr>
          <w:rFonts w:ascii="Times New Roman" w:hAnsi="Times New Roman" w:cs="Times New Roman"/>
        </w:rPr>
        <w:t xml:space="preserve">the </w:t>
      </w:r>
      <w:r>
        <w:rPr>
          <w:rFonts w:ascii="Times New Roman" w:hAnsi="Times New Roman" w:cs="Times New Roman"/>
        </w:rPr>
        <w:t xml:space="preserve">Closing occurs and the </w:t>
      </w:r>
      <w:r w:rsidRPr="00247FFA">
        <w:rPr>
          <w:rFonts w:ascii="Times New Roman" w:hAnsi="Times New Roman" w:cs="Times New Roman"/>
        </w:rPr>
        <w:t xml:space="preserve">aggregate nameplate capacity of the Project </w:t>
      </w:r>
      <w:r>
        <w:rPr>
          <w:rFonts w:ascii="Times New Roman" w:hAnsi="Times New Roman" w:cs="Times New Roman"/>
        </w:rPr>
        <w:t xml:space="preserve">as of the Substantial Completion Date </w:t>
      </w:r>
      <w:r w:rsidRPr="00247FFA">
        <w:rPr>
          <w:rFonts w:ascii="Times New Roman" w:hAnsi="Times New Roman" w:cs="Times New Roman"/>
        </w:rPr>
        <w:t xml:space="preserve">is equal to </w:t>
      </w:r>
      <w:r>
        <w:rPr>
          <w:rFonts w:ascii="Times New Roman" w:hAnsi="Times New Roman" w:cs="Times New Roman"/>
        </w:rPr>
        <w:t xml:space="preserve">or </w:t>
      </w:r>
      <w:r w:rsidRPr="00247FFA">
        <w:rPr>
          <w:rFonts w:ascii="Times New Roman" w:hAnsi="Times New Roman" w:cs="Times New Roman"/>
        </w:rPr>
        <w:t xml:space="preserve">greater than the Minimum Capacity but less than the </w:t>
      </w:r>
      <w:r>
        <w:rPr>
          <w:rFonts w:ascii="Times New Roman" w:hAnsi="Times New Roman" w:cs="Times New Roman"/>
        </w:rPr>
        <w:t>E</w:t>
      </w:r>
      <w:r w:rsidRPr="00247FFA">
        <w:rPr>
          <w:rFonts w:ascii="Times New Roman" w:hAnsi="Times New Roman" w:cs="Times New Roman"/>
        </w:rPr>
        <w:t xml:space="preserve">xpected </w:t>
      </w:r>
      <w:r>
        <w:rPr>
          <w:rFonts w:ascii="Times New Roman" w:hAnsi="Times New Roman" w:cs="Times New Roman"/>
        </w:rPr>
        <w:t>N</w:t>
      </w:r>
      <w:r w:rsidRPr="00247FFA">
        <w:rPr>
          <w:rFonts w:ascii="Times New Roman" w:hAnsi="Times New Roman" w:cs="Times New Roman"/>
        </w:rPr>
        <w:t xml:space="preserve">ameplate </w:t>
      </w:r>
      <w:r>
        <w:rPr>
          <w:rFonts w:ascii="Times New Roman" w:hAnsi="Times New Roman" w:cs="Times New Roman"/>
        </w:rPr>
        <w:t>C</w:t>
      </w:r>
      <w:r w:rsidRPr="00247FFA">
        <w:rPr>
          <w:rFonts w:ascii="Times New Roman" w:hAnsi="Times New Roman" w:cs="Times New Roman"/>
        </w:rPr>
        <w:t xml:space="preserve">apacity, Seller will be required to pay liquidated damages </w:t>
      </w:r>
      <w:r>
        <w:rPr>
          <w:rFonts w:ascii="Times New Roman" w:hAnsi="Times New Roman" w:cs="Times New Roman"/>
        </w:rPr>
        <w:t>in an amount to be agreed in the Agreement.</w:t>
      </w:r>
    </w:p>
    <w:p w14:paraId="5D04D47E" w14:textId="7979E743" w:rsidR="00EB09C5" w:rsidRPr="00787C5B" w:rsidRDefault="006573BF" w:rsidP="00857C8A">
      <w:pPr>
        <w:pStyle w:val="ListParagraph"/>
        <w:widowControl/>
        <w:numPr>
          <w:ilvl w:val="0"/>
          <w:numId w:val="37"/>
        </w:numPr>
        <w:ind w:left="720" w:right="180"/>
        <w:jc w:val="both"/>
      </w:pPr>
      <w:r w:rsidRPr="00F92426">
        <w:rPr>
          <w:rFonts w:ascii="TimesNewRoman" w:hAnsi="TimesNewRoman" w:cs="TimesNewRoman"/>
        </w:rPr>
        <w:t xml:space="preserve">PTC Ineligible </w:t>
      </w:r>
      <w:r w:rsidR="002E73B4" w:rsidRPr="00F92426">
        <w:rPr>
          <w:rFonts w:ascii="TimesNewRoman" w:hAnsi="TimesNewRoman" w:cs="TimesNewRoman"/>
        </w:rPr>
        <w:t>Damages</w:t>
      </w:r>
      <w:r w:rsidR="002E73B4" w:rsidRPr="002E73B4">
        <w:rPr>
          <w:rFonts w:ascii="TimesNewRoman" w:hAnsi="TimesNewRoman" w:cs="TimesNewRoman"/>
        </w:rPr>
        <w:t>: Seller to make payment of a PTC ineligibility fee in an amount equal to the net present value (using a discount rate corresponding to Buyer’s then-current average weighted cost of capital) of the grossed-up pre-tax value of any lost PTCs resulting from one or more WTGs not being placed in</w:t>
      </w:r>
      <w:r w:rsidR="002E73B4">
        <w:rPr>
          <w:rFonts w:ascii="TimesNewRoman" w:hAnsi="TimesNewRoman" w:cs="TimesNewRoman"/>
        </w:rPr>
        <w:t xml:space="preserve"> </w:t>
      </w:r>
      <w:r w:rsidR="002E73B4" w:rsidRPr="002E73B4">
        <w:rPr>
          <w:rFonts w:ascii="TimesNewRoman" w:hAnsi="TimesNewRoman" w:cs="TimesNewRoman"/>
        </w:rPr>
        <w:t xml:space="preserve">service for U.S. federal income tax purposes in order to qualify for the </w:t>
      </w:r>
      <w:proofErr w:type="gramStart"/>
      <w:r w:rsidR="002E73B4" w:rsidRPr="002E73B4">
        <w:rPr>
          <w:rFonts w:ascii="TimesNewRoman" w:hAnsi="TimesNewRoman" w:cs="TimesNewRoman"/>
        </w:rPr>
        <w:t>PTCs</w:t>
      </w:r>
      <w:proofErr w:type="gramEnd"/>
    </w:p>
    <w:p w14:paraId="49CDCC89" w14:textId="563F208B" w:rsidR="00774A88" w:rsidRDefault="00774A88" w:rsidP="00F92426">
      <w:pPr>
        <w:pStyle w:val="ListParagraph"/>
        <w:widowControl/>
        <w:numPr>
          <w:ilvl w:val="0"/>
          <w:numId w:val="47"/>
        </w:numPr>
        <w:adjustRightInd/>
        <w:ind w:left="720" w:right="187"/>
        <w:jc w:val="both"/>
      </w:pPr>
      <w:bookmarkStart w:id="197" w:name="_Hlk65858954"/>
      <w:r>
        <w:t xml:space="preserve">NERC Matters: </w:t>
      </w:r>
      <w:r w:rsidR="00111AA1">
        <w:t xml:space="preserve">Seller shall comply with the NERC Reliability Requirements applicable to generating projects during commissioning and up until the Closing </w:t>
      </w:r>
      <w:proofErr w:type="gramStart"/>
      <w:r w:rsidR="00111AA1">
        <w:t>Date</w:t>
      </w:r>
      <w:r w:rsidR="00A777D9">
        <w:t>, and</w:t>
      </w:r>
      <w:proofErr w:type="gramEnd"/>
      <w:r w:rsidR="00A777D9">
        <w:t xml:space="preserve"> shall ensure the Project meets all NERC Reliability Requirements under the interconnection agreement</w:t>
      </w:r>
      <w:r w:rsidR="00111AA1">
        <w:t xml:space="preserve">. Seller shall maintain records required by NERC of such compliance actions and shall perform such other tasks and responsibilities as are set forth in </w:t>
      </w:r>
      <w:r w:rsidR="00C02AFC">
        <w:t xml:space="preserve">Buyer’s </w:t>
      </w:r>
      <w:r w:rsidR="00111AA1">
        <w:t>Technical Specifications.  No later than fifteen (15) business days before Closing, Seller will provide Buyer current applicable compliance records related to the Project developed during commissioning or prior to Closing (such as commissioning test records, relay settings, energization and synchronization reporting activities, and voltage schedule).</w:t>
      </w:r>
      <w:r w:rsidR="00A777D9">
        <w:t xml:space="preserve">  Seller will provide Buyer design documents required by NERC (such as the Reactive Power Report, Reactive Power Control design (for VAR-002 and to meet the Voltage Schedule), Facility Ratings, Coordination Studies, etc.) no later than 30 days before Closing.  </w:t>
      </w:r>
    </w:p>
    <w:p w14:paraId="5584EFCC" w14:textId="217C4EB3" w:rsidR="007B57CF" w:rsidRPr="00F92426" w:rsidRDefault="007B57CF" w:rsidP="00F92426">
      <w:pPr>
        <w:widowControl/>
        <w:numPr>
          <w:ilvl w:val="0"/>
          <w:numId w:val="47"/>
        </w:numPr>
        <w:autoSpaceDE/>
        <w:autoSpaceDN/>
        <w:adjustRightInd/>
        <w:spacing w:after="240"/>
        <w:ind w:left="720"/>
        <w:jc w:val="both"/>
        <w:rPr>
          <w:rFonts w:eastAsia="Yu Gothic"/>
        </w:rPr>
      </w:pPr>
      <w:bookmarkStart w:id="198" w:name="_Hlk151429275"/>
      <w:r>
        <w:rPr>
          <w:rFonts w:ascii="Times New Roman" w:hAnsi="Times New Roman"/>
        </w:rPr>
        <w:t>Governing l</w:t>
      </w:r>
      <w:r w:rsidRPr="00D10594">
        <w:rPr>
          <w:rFonts w:ascii="Times New Roman" w:eastAsia="Yu Gothic" w:hAnsi="Times New Roman"/>
        </w:rPr>
        <w:t xml:space="preserve">aw and venue shall be in accordance with the laws of the state of </w:t>
      </w:r>
      <w:r>
        <w:rPr>
          <w:rFonts w:ascii="Times New Roman" w:eastAsia="Yu Gothic" w:hAnsi="Times New Roman"/>
        </w:rPr>
        <w:t>Minnesota</w:t>
      </w:r>
      <w:r w:rsidRPr="00D10594">
        <w:rPr>
          <w:rFonts w:ascii="Times New Roman" w:eastAsia="Yu Gothic" w:hAnsi="Times New Roman"/>
        </w:rPr>
        <w:t xml:space="preserve">, with any action arising out of or related to the transaction to be brought in a court located in </w:t>
      </w:r>
      <w:r>
        <w:rPr>
          <w:rFonts w:ascii="Times New Roman" w:eastAsia="Yu Gothic" w:hAnsi="Times New Roman"/>
        </w:rPr>
        <w:t>Minneapolis, Minnesota</w:t>
      </w:r>
      <w:r w:rsidRPr="00D10594">
        <w:rPr>
          <w:rFonts w:ascii="Times New Roman" w:eastAsia="Yu Gothic" w:hAnsi="Times New Roman"/>
        </w:rPr>
        <w:t>.</w:t>
      </w:r>
    </w:p>
    <w:p w14:paraId="34DBA53F" w14:textId="72504F71" w:rsidR="00A82C14" w:rsidRPr="00064404" w:rsidRDefault="00A82C14" w:rsidP="00857C8A">
      <w:pPr>
        <w:pStyle w:val="ListParagraph"/>
        <w:keepNext/>
        <w:widowControl/>
        <w:spacing w:after="120"/>
        <w:ind w:left="0" w:right="180"/>
        <w:jc w:val="both"/>
      </w:pPr>
      <w:bookmarkStart w:id="199" w:name="_DV_M221"/>
      <w:bookmarkStart w:id="200" w:name="_DV_M222"/>
      <w:bookmarkStart w:id="201" w:name="_DV_M223"/>
      <w:bookmarkStart w:id="202" w:name="_DV_M224"/>
      <w:bookmarkStart w:id="203" w:name="_DV_M225"/>
      <w:bookmarkStart w:id="204" w:name="_DV_M226"/>
      <w:bookmarkStart w:id="205" w:name="_DV_M227"/>
      <w:bookmarkStart w:id="206" w:name="_DV_M228"/>
      <w:bookmarkStart w:id="207" w:name="_DV_M230"/>
      <w:bookmarkStart w:id="208" w:name="_DV_M231"/>
      <w:bookmarkStart w:id="209" w:name="_DV_M232"/>
      <w:bookmarkStart w:id="210" w:name="_DV_M233"/>
      <w:bookmarkStart w:id="211" w:name="_DV_M234"/>
      <w:bookmarkStart w:id="212" w:name="_DV_M235"/>
      <w:bookmarkStart w:id="213" w:name="_DV_M236"/>
      <w:bookmarkStart w:id="214" w:name="_DV_M238"/>
      <w:bookmarkStart w:id="215" w:name="_DV_M239"/>
      <w:bookmarkStart w:id="216" w:name="_DV_M241"/>
      <w:bookmarkStart w:id="217" w:name="_DV_M243"/>
      <w:bookmarkStart w:id="218" w:name="_DV_M244"/>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r w:rsidRPr="00863741">
        <w:rPr>
          <w:b/>
          <w:bCs/>
          <w:u w:val="single"/>
        </w:rPr>
        <w:lastRenderedPageBreak/>
        <w:t>Termination Provisions</w:t>
      </w:r>
    </w:p>
    <w:p w14:paraId="3B816846" w14:textId="77777777" w:rsidR="00711958" w:rsidRPr="005D10B2" w:rsidRDefault="00711958" w:rsidP="00857C8A">
      <w:pPr>
        <w:widowControl/>
        <w:ind w:right="180"/>
        <w:jc w:val="both"/>
        <w:rPr>
          <w:rFonts w:ascii="Times New Roman" w:hAnsi="Times New Roman" w:cs="Times New Roman"/>
        </w:rPr>
      </w:pPr>
      <w:bookmarkStart w:id="219" w:name="_DV_M245"/>
      <w:bookmarkEnd w:id="219"/>
      <w:r w:rsidRPr="005D10B2">
        <w:rPr>
          <w:rFonts w:ascii="Times New Roman" w:hAnsi="Times New Roman" w:cs="Times New Roman"/>
        </w:rPr>
        <w:t>The Agreement may be terminated upon written notice by the terminating party (as described below) in the event of certain occurrences, including</w:t>
      </w:r>
      <w:r w:rsidRPr="005F7ACB">
        <w:rPr>
          <w:rFonts w:ascii="Times New Roman" w:hAnsi="Times New Roman" w:cs="Times New Roman"/>
          <w:bCs/>
        </w:rPr>
        <w:t xml:space="preserve"> </w:t>
      </w:r>
      <w:r>
        <w:rPr>
          <w:rFonts w:ascii="Times New Roman" w:hAnsi="Times New Roman" w:cs="Times New Roman"/>
          <w:bCs/>
        </w:rPr>
        <w:t>without limitation</w:t>
      </w:r>
      <w:r w:rsidRPr="005D10B2">
        <w:rPr>
          <w:rFonts w:ascii="Times New Roman" w:hAnsi="Times New Roman" w:cs="Times New Roman"/>
        </w:rPr>
        <w:t>:</w:t>
      </w:r>
    </w:p>
    <w:p w14:paraId="6E8A14ED" w14:textId="77777777" w:rsidR="00711958" w:rsidRDefault="00711958" w:rsidP="00857C8A">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If applicable, b</w:t>
      </w:r>
      <w:r w:rsidRPr="005D10B2">
        <w:rPr>
          <w:rFonts w:ascii="Times New Roman" w:hAnsi="Times New Roman" w:cs="Times New Roman"/>
        </w:rPr>
        <w:t xml:space="preserve">y </w:t>
      </w:r>
      <w:r>
        <w:rPr>
          <w:rFonts w:ascii="Times New Roman" w:hAnsi="Times New Roman" w:cs="Times New Roman"/>
        </w:rPr>
        <w:t>Buyer</w:t>
      </w:r>
      <w:r w:rsidRPr="005D10B2">
        <w:rPr>
          <w:rFonts w:ascii="Times New Roman" w:hAnsi="Times New Roman" w:cs="Times New Roman"/>
        </w:rPr>
        <w:t xml:space="preserve"> </w:t>
      </w:r>
      <w:r>
        <w:rPr>
          <w:rFonts w:ascii="Times New Roman" w:hAnsi="Times New Roman" w:cs="Times New Roman"/>
        </w:rPr>
        <w:t>if</w:t>
      </w:r>
      <w:r w:rsidRPr="005D10B2">
        <w:rPr>
          <w:rFonts w:ascii="Times New Roman" w:hAnsi="Times New Roman" w:cs="Times New Roman"/>
        </w:rPr>
        <w:t xml:space="preserve"> the </w:t>
      </w:r>
      <w:r>
        <w:rPr>
          <w:rFonts w:ascii="Times New Roman" w:hAnsi="Times New Roman" w:cs="Times New Roman"/>
        </w:rPr>
        <w:t xml:space="preserve">Firm Date </w:t>
      </w:r>
      <w:r w:rsidRPr="005D10B2">
        <w:rPr>
          <w:rFonts w:ascii="Times New Roman" w:hAnsi="Times New Roman" w:cs="Times New Roman"/>
        </w:rPr>
        <w:t xml:space="preserve">has not occurred by </w:t>
      </w:r>
      <w:r>
        <w:rPr>
          <w:rFonts w:ascii="Times New Roman" w:hAnsi="Times New Roman" w:cs="Times New Roman"/>
        </w:rPr>
        <w:t xml:space="preserve">the </w:t>
      </w:r>
      <w:r w:rsidRPr="00EC1601">
        <w:rPr>
          <w:rFonts w:ascii="Times New Roman" w:hAnsi="Times New Roman" w:cs="Times New Roman"/>
        </w:rPr>
        <w:t>Outside Firm Date</w:t>
      </w:r>
      <w:r w:rsidRPr="005D10B2">
        <w:rPr>
          <w:rFonts w:ascii="Times New Roman" w:hAnsi="Times New Roman" w:cs="Times New Roman"/>
        </w:rPr>
        <w:t xml:space="preserve">, regardless of the reason for such </w:t>
      </w:r>
      <w:r>
        <w:rPr>
          <w:rFonts w:ascii="Times New Roman" w:hAnsi="Times New Roman" w:cs="Times New Roman"/>
        </w:rPr>
        <w:t>failure</w:t>
      </w:r>
      <w:r w:rsidRPr="005D10B2">
        <w:rPr>
          <w:rFonts w:ascii="Times New Roman" w:hAnsi="Times New Roman" w:cs="Times New Roman"/>
        </w:rPr>
        <w:t>, provided that the terminating party is not in breach of the Agreement</w:t>
      </w:r>
      <w:r>
        <w:rPr>
          <w:rFonts w:ascii="Times New Roman" w:hAnsi="Times New Roman" w:cs="Times New Roman"/>
        </w:rPr>
        <w:t>.</w:t>
      </w:r>
    </w:p>
    <w:p w14:paraId="4251BD96" w14:textId="570E778B" w:rsidR="00711958" w:rsidRPr="005D10B2"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either party </w:t>
      </w:r>
      <w:r>
        <w:rPr>
          <w:rFonts w:ascii="Times New Roman" w:hAnsi="Times New Roman" w:cs="Times New Roman"/>
        </w:rPr>
        <w:t>if</w:t>
      </w:r>
      <w:r w:rsidRPr="005D10B2">
        <w:rPr>
          <w:rFonts w:ascii="Times New Roman" w:hAnsi="Times New Roman" w:cs="Times New Roman"/>
        </w:rPr>
        <w:t xml:space="preserve"> the </w:t>
      </w:r>
      <w:r>
        <w:rPr>
          <w:rFonts w:ascii="Times New Roman" w:hAnsi="Times New Roman" w:cs="Times New Roman"/>
        </w:rPr>
        <w:t>Closing</w:t>
      </w:r>
      <w:r w:rsidRPr="005D10B2">
        <w:rPr>
          <w:rFonts w:ascii="Times New Roman" w:hAnsi="Times New Roman" w:cs="Times New Roman"/>
        </w:rPr>
        <w:t xml:space="preserve"> has not occurred by </w:t>
      </w:r>
      <w:r w:rsidR="00F30863">
        <w:rPr>
          <w:rFonts w:ascii="Times New Roman" w:hAnsi="Times New Roman" w:cs="Times New Roman"/>
        </w:rPr>
        <w:t xml:space="preserve">the Outside Closing Date </w:t>
      </w:r>
      <w:r w:rsidRPr="005D10B2">
        <w:rPr>
          <w:rFonts w:ascii="Times New Roman" w:hAnsi="Times New Roman" w:cs="Times New Roman"/>
        </w:rPr>
        <w:t>[date TBD], regardless of the reason for such termination, provided that the terminating party is not in breach of the Agreement.</w:t>
      </w:r>
    </w:p>
    <w:p w14:paraId="54E2F623" w14:textId="2CAB0A80" w:rsidR="00711958" w:rsidRPr="005D10B2"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either party </w:t>
      </w:r>
      <w:r>
        <w:rPr>
          <w:rFonts w:ascii="Times New Roman" w:hAnsi="Times New Roman" w:cs="Times New Roman"/>
        </w:rPr>
        <w:t>if</w:t>
      </w:r>
      <w:r w:rsidRPr="005D10B2">
        <w:rPr>
          <w:rFonts w:ascii="Times New Roman" w:hAnsi="Times New Roman" w:cs="Times New Roman"/>
        </w:rPr>
        <w:t xml:space="preserve"> </w:t>
      </w:r>
      <w:r w:rsidR="00175580">
        <w:rPr>
          <w:rFonts w:ascii="Times New Roman" w:hAnsi="Times New Roman" w:cs="Times New Roman"/>
        </w:rPr>
        <w:t>State Regulatory Approvals</w:t>
      </w:r>
      <w:r w:rsidRPr="005D10B2">
        <w:rPr>
          <w:rFonts w:ascii="Times New Roman" w:hAnsi="Times New Roman" w:cs="Times New Roman"/>
        </w:rPr>
        <w:t xml:space="preserve"> are not obtained by </w:t>
      </w:r>
      <w:r>
        <w:rPr>
          <w:rFonts w:ascii="Times New Roman" w:hAnsi="Times New Roman" w:cs="Times New Roman"/>
        </w:rPr>
        <w:t xml:space="preserve">the </w:t>
      </w:r>
      <w:r w:rsidRPr="00EC1601">
        <w:rPr>
          <w:rFonts w:ascii="Times New Roman" w:hAnsi="Times New Roman" w:cs="Times New Roman"/>
        </w:rPr>
        <w:t>Outside Firm Date</w:t>
      </w:r>
      <w:r>
        <w:rPr>
          <w:rFonts w:ascii="Times New Roman" w:hAnsi="Times New Roman" w:cs="Times New Roman"/>
        </w:rPr>
        <w:t xml:space="preserve"> </w:t>
      </w:r>
      <w:r w:rsidRPr="005D10B2">
        <w:rPr>
          <w:rFonts w:ascii="Times New Roman" w:hAnsi="Times New Roman" w:cs="Times New Roman"/>
        </w:rPr>
        <w:t>on terms acceptable to Buyer</w:t>
      </w:r>
      <w:r>
        <w:rPr>
          <w:rFonts w:ascii="Times New Roman" w:hAnsi="Times New Roman" w:cs="Times New Roman"/>
        </w:rPr>
        <w:t xml:space="preserve"> in its sole discretion</w:t>
      </w:r>
      <w:r w:rsidRPr="005D10B2">
        <w:rPr>
          <w:rFonts w:ascii="Times New Roman" w:hAnsi="Times New Roman" w:cs="Times New Roman"/>
        </w:rPr>
        <w:t>.</w:t>
      </w:r>
    </w:p>
    <w:p w14:paraId="220983F8" w14:textId="77777777" w:rsidR="00711958" w:rsidRPr="005D10B2"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Buyer </w:t>
      </w:r>
      <w:r>
        <w:rPr>
          <w:rFonts w:ascii="Times New Roman" w:hAnsi="Times New Roman" w:cs="Times New Roman"/>
        </w:rPr>
        <w:t>if</w:t>
      </w:r>
      <w:r w:rsidRPr="005D10B2">
        <w:rPr>
          <w:rFonts w:ascii="Times New Roman" w:hAnsi="Times New Roman" w:cs="Times New Roman"/>
        </w:rPr>
        <w:t xml:space="preserve"> </w:t>
      </w:r>
      <w:r>
        <w:rPr>
          <w:rFonts w:ascii="Times New Roman" w:hAnsi="Times New Roman" w:cs="Times New Roman"/>
        </w:rPr>
        <w:t xml:space="preserve">applicable law or any </w:t>
      </w:r>
      <w:r w:rsidRPr="005D10B2">
        <w:rPr>
          <w:rFonts w:ascii="Times New Roman" w:hAnsi="Times New Roman" w:cs="Times New Roman"/>
        </w:rPr>
        <w:t xml:space="preserve">order </w:t>
      </w:r>
      <w:r>
        <w:rPr>
          <w:rFonts w:ascii="Times New Roman" w:hAnsi="Times New Roman" w:cs="Times New Roman"/>
        </w:rPr>
        <w:t xml:space="preserve">issued by, or any other action taken by, an authority </w:t>
      </w:r>
      <w:r w:rsidRPr="005D10B2">
        <w:rPr>
          <w:rFonts w:ascii="Times New Roman" w:hAnsi="Times New Roman" w:cs="Times New Roman"/>
        </w:rPr>
        <w:t>restrains, enjoins, or otherwise prohibits the consummation of the transactions contemplated by the Agreement.</w:t>
      </w:r>
    </w:p>
    <w:p w14:paraId="6218801B" w14:textId="77777777" w:rsidR="00711958" w:rsidRPr="005D10B2"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w:t>
      </w:r>
      <w:r>
        <w:rPr>
          <w:rFonts w:ascii="Times New Roman" w:hAnsi="Times New Roman" w:cs="Times New Roman"/>
        </w:rPr>
        <w:t xml:space="preserve">either party </w:t>
      </w:r>
      <w:r w:rsidRPr="005D10B2">
        <w:rPr>
          <w:rFonts w:ascii="Times New Roman" w:hAnsi="Times New Roman" w:cs="Times New Roman"/>
        </w:rPr>
        <w:t xml:space="preserve">in the event of </w:t>
      </w:r>
      <w:r>
        <w:rPr>
          <w:rFonts w:ascii="Times New Roman" w:hAnsi="Times New Roman" w:cs="Times New Roman"/>
        </w:rPr>
        <w:t xml:space="preserve">a material uncured breach or </w:t>
      </w:r>
      <w:r w:rsidRPr="005D10B2">
        <w:rPr>
          <w:rFonts w:ascii="Times New Roman" w:hAnsi="Times New Roman" w:cs="Times New Roman"/>
        </w:rPr>
        <w:t xml:space="preserve">repudiation of the Agreement by </w:t>
      </w:r>
      <w:r>
        <w:rPr>
          <w:rFonts w:ascii="Times New Roman" w:hAnsi="Times New Roman" w:cs="Times New Roman"/>
        </w:rPr>
        <w:t>the other party</w:t>
      </w:r>
      <w:r w:rsidRPr="005D10B2">
        <w:rPr>
          <w:rFonts w:ascii="Times New Roman" w:hAnsi="Times New Roman" w:cs="Times New Roman"/>
        </w:rPr>
        <w:t>.</w:t>
      </w:r>
    </w:p>
    <w:p w14:paraId="60F782CB" w14:textId="77777777" w:rsidR="00711958" w:rsidRDefault="00711958" w:rsidP="00857C8A">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Buyer in the event of abandonment of the Project by </w:t>
      </w:r>
      <w:r>
        <w:rPr>
          <w:rFonts w:ascii="Times New Roman" w:hAnsi="Times New Roman" w:cs="Times New Roman"/>
        </w:rPr>
        <w:t xml:space="preserve">Seller or the </w:t>
      </w:r>
      <w:r w:rsidRPr="005D10B2">
        <w:rPr>
          <w:rFonts w:ascii="Times New Roman" w:hAnsi="Times New Roman" w:cs="Times New Roman"/>
        </w:rPr>
        <w:t>Company</w:t>
      </w:r>
      <w:r>
        <w:rPr>
          <w:rFonts w:ascii="Times New Roman" w:hAnsi="Times New Roman" w:cs="Times New Roman"/>
        </w:rPr>
        <w:t>.</w:t>
      </w:r>
    </w:p>
    <w:p w14:paraId="126190AC" w14:textId="56A6519E" w:rsidR="00711958" w:rsidRPr="004F79B1" w:rsidRDefault="004F79B1" w:rsidP="00857C8A">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 xml:space="preserve">By either party if the other party or, in the case of Seller, the provider of the Seller Credit Support, suffers insolvency or bankruptcy. </w:t>
      </w:r>
      <w:r w:rsidR="00711958" w:rsidRPr="004F79B1">
        <w:rPr>
          <w:rFonts w:ascii="Times New Roman" w:hAnsi="Times New Roman" w:cs="Times New Roman"/>
        </w:rPr>
        <w:t xml:space="preserve"> </w:t>
      </w:r>
    </w:p>
    <w:p w14:paraId="43F7D1AE" w14:textId="77777777" w:rsidR="00711958" w:rsidRDefault="00711958" w:rsidP="00857C8A">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By Buyer if there is a change of control of Seller.</w:t>
      </w:r>
    </w:p>
    <w:p w14:paraId="7E5B57C2" w14:textId="6EF049E6" w:rsidR="00711958" w:rsidRDefault="00711958" w:rsidP="00857C8A">
      <w:pPr>
        <w:widowControl/>
        <w:numPr>
          <w:ilvl w:val="0"/>
          <w:numId w:val="36"/>
        </w:numPr>
        <w:spacing w:before="60" w:after="60"/>
        <w:ind w:left="720" w:right="180"/>
        <w:jc w:val="both"/>
        <w:rPr>
          <w:rFonts w:ascii="Times New Roman" w:hAnsi="Times New Roman" w:cs="Times New Roman"/>
        </w:rPr>
      </w:pPr>
      <w:bookmarkStart w:id="220" w:name="_Hlk66093226"/>
      <w:r>
        <w:rPr>
          <w:rFonts w:ascii="Times New Roman" w:hAnsi="Times New Roman" w:cs="Times New Roman"/>
        </w:rPr>
        <w:t>Termination Payment.  Without limiting any other legal or contractual right or remedy available to Buyer (including Buyer’s rights to liquidated damages under the Agreement that accrued prior to such termination), i</w:t>
      </w:r>
      <w:r w:rsidRPr="00845516">
        <w:rPr>
          <w:rFonts w:ascii="Times New Roman" w:hAnsi="Times New Roman" w:cs="Times New Roman"/>
        </w:rPr>
        <w:t>f the Agreement is terminated</w:t>
      </w:r>
      <w:r>
        <w:rPr>
          <w:rFonts w:ascii="Times New Roman" w:hAnsi="Times New Roman" w:cs="Times New Roman"/>
        </w:rPr>
        <w:t xml:space="preserve"> Seller will pay to Buyer a termination payment </w:t>
      </w:r>
      <w:r w:rsidR="00175580">
        <w:rPr>
          <w:rFonts w:ascii="Times New Roman" w:hAnsi="Times New Roman" w:cs="Times New Roman"/>
        </w:rPr>
        <w:t>(the “</w:t>
      </w:r>
      <w:r w:rsidR="00175580" w:rsidRPr="00F92426">
        <w:rPr>
          <w:rFonts w:ascii="Times New Roman" w:hAnsi="Times New Roman" w:cs="Times New Roman"/>
          <w:u w:val="single"/>
        </w:rPr>
        <w:t>Termination Payment</w:t>
      </w:r>
      <w:r w:rsidR="00175580">
        <w:rPr>
          <w:rFonts w:ascii="Times New Roman" w:hAnsi="Times New Roman" w:cs="Times New Roman"/>
        </w:rPr>
        <w:t xml:space="preserve">”) </w:t>
      </w:r>
      <w:r>
        <w:rPr>
          <w:rFonts w:ascii="Times New Roman" w:hAnsi="Times New Roman" w:cs="Times New Roman"/>
        </w:rPr>
        <w:t>in the indicated amount:</w:t>
      </w:r>
    </w:p>
    <w:p w14:paraId="1142A24B" w14:textId="79A25B2C" w:rsidR="00711958" w:rsidRPr="00F92426" w:rsidRDefault="00711958" w:rsidP="00857C8A">
      <w:pPr>
        <w:widowControl/>
        <w:numPr>
          <w:ilvl w:val="1"/>
          <w:numId w:val="36"/>
        </w:numPr>
        <w:spacing w:before="60" w:after="60"/>
        <w:ind w:right="180"/>
        <w:jc w:val="both"/>
        <w:rPr>
          <w:rFonts w:ascii="Times New Roman" w:hAnsi="Times New Roman" w:cs="Times New Roman"/>
        </w:rPr>
      </w:pPr>
      <w:r>
        <w:rPr>
          <w:rFonts w:ascii="Times New Roman" w:hAnsi="Times New Roman" w:cs="Times New Roman"/>
        </w:rPr>
        <w:t>if the</w:t>
      </w:r>
      <w:r w:rsidRPr="005D10B2">
        <w:rPr>
          <w:rFonts w:ascii="Times New Roman" w:hAnsi="Times New Roman" w:cs="Times New Roman"/>
        </w:rPr>
        <w:t xml:space="preserve"> </w:t>
      </w:r>
      <w:r>
        <w:rPr>
          <w:rFonts w:ascii="Times New Roman" w:hAnsi="Times New Roman" w:cs="Times New Roman"/>
        </w:rPr>
        <w:t xml:space="preserve">Firm Date </w:t>
      </w:r>
      <w:r w:rsidRPr="005D10B2">
        <w:rPr>
          <w:rFonts w:ascii="Times New Roman" w:hAnsi="Times New Roman" w:cs="Times New Roman"/>
        </w:rPr>
        <w:t xml:space="preserve">has not occurred </w:t>
      </w:r>
      <w:r>
        <w:rPr>
          <w:rFonts w:ascii="Times New Roman" w:hAnsi="Times New Roman" w:cs="Times New Roman"/>
        </w:rPr>
        <w:t>and the termination occurs on or prior to Outside Firm Date</w:t>
      </w:r>
      <w:r w:rsidRPr="005D10B2">
        <w:rPr>
          <w:rFonts w:ascii="Times New Roman" w:hAnsi="Times New Roman" w:cs="Times New Roman"/>
        </w:rPr>
        <w:t xml:space="preserve">, </w:t>
      </w:r>
      <w:r>
        <w:rPr>
          <w:rFonts w:ascii="Times New Roman" w:hAnsi="Times New Roman" w:cs="Times New Roman"/>
        </w:rPr>
        <w:t xml:space="preserve">an amount equal to </w:t>
      </w:r>
      <w:r w:rsidRPr="00F92426">
        <w:rPr>
          <w:rFonts w:ascii="Times New Roman" w:hAnsi="Times New Roman" w:cs="Times New Roman"/>
        </w:rPr>
        <w:t xml:space="preserve">$75.00 multiplied by the number of kW in the Expected Nameplate Capacity; </w:t>
      </w:r>
    </w:p>
    <w:p w14:paraId="4458D19E" w14:textId="015B0E2B" w:rsidR="00711958" w:rsidRPr="00F92426" w:rsidRDefault="00711958" w:rsidP="00857C8A">
      <w:pPr>
        <w:widowControl/>
        <w:numPr>
          <w:ilvl w:val="1"/>
          <w:numId w:val="36"/>
        </w:numPr>
        <w:spacing w:before="60" w:after="60"/>
        <w:ind w:right="180"/>
        <w:jc w:val="both"/>
        <w:rPr>
          <w:rFonts w:ascii="Times New Roman" w:hAnsi="Times New Roman" w:cs="Times New Roman"/>
        </w:rPr>
      </w:pPr>
      <w:r w:rsidRPr="00F92426">
        <w:rPr>
          <w:rFonts w:ascii="Times New Roman" w:hAnsi="Times New Roman" w:cs="Times New Roman"/>
        </w:rPr>
        <w:t xml:space="preserve">if the Closing has not occurred by </w:t>
      </w:r>
      <w:r w:rsidR="00703498" w:rsidRPr="00F92426">
        <w:rPr>
          <w:rFonts w:ascii="Times New Roman" w:hAnsi="Times New Roman" w:cs="Times New Roman"/>
        </w:rPr>
        <w:t>the Outside Closing Date</w:t>
      </w:r>
      <w:r w:rsidRPr="00F92426">
        <w:rPr>
          <w:rFonts w:ascii="Times New Roman" w:hAnsi="Times New Roman" w:cs="Times New Roman"/>
        </w:rPr>
        <w:t xml:space="preserve">, an amount equal to </w:t>
      </w:r>
      <w:bookmarkStart w:id="221" w:name="_Hlk58525170"/>
      <w:r w:rsidRPr="00F92426">
        <w:rPr>
          <w:rFonts w:ascii="Times New Roman" w:hAnsi="Times New Roman" w:cs="Times New Roman"/>
        </w:rPr>
        <w:t>$125.00 multiplied by the number of kW in the Expected Nameplate Capacity</w:t>
      </w:r>
      <w:bookmarkEnd w:id="221"/>
      <w:r w:rsidRPr="00F92426">
        <w:rPr>
          <w:rFonts w:ascii="Times New Roman" w:hAnsi="Times New Roman" w:cs="Times New Roman"/>
        </w:rPr>
        <w:t xml:space="preserve">; </w:t>
      </w:r>
    </w:p>
    <w:p w14:paraId="13CFA4AF" w14:textId="02011AA9" w:rsidR="00711958" w:rsidRDefault="00711958" w:rsidP="00857C8A">
      <w:pPr>
        <w:widowControl/>
        <w:spacing w:before="60" w:after="60"/>
        <w:ind w:left="1440" w:right="180"/>
        <w:jc w:val="both"/>
        <w:rPr>
          <w:rFonts w:ascii="Times New Roman" w:hAnsi="Times New Roman" w:cs="Times New Roman"/>
        </w:rPr>
      </w:pPr>
      <w:r w:rsidRPr="00F92426">
        <w:rPr>
          <w:rFonts w:ascii="Times New Roman" w:hAnsi="Times New Roman" w:cs="Times New Roman"/>
          <w:i/>
          <w:iCs/>
        </w:rPr>
        <w:t>provided</w:t>
      </w:r>
      <w:r w:rsidRPr="00F92426">
        <w:rPr>
          <w:rFonts w:ascii="Times New Roman" w:hAnsi="Times New Roman" w:cs="Times New Roman"/>
        </w:rPr>
        <w:t>, that Seller shall</w:t>
      </w:r>
      <w:r>
        <w:rPr>
          <w:rFonts w:ascii="Times New Roman" w:hAnsi="Times New Roman" w:cs="Times New Roman"/>
        </w:rPr>
        <w:t xml:space="preserve"> have no obligation to make a </w:t>
      </w:r>
      <w:r w:rsidR="00175580">
        <w:rPr>
          <w:rFonts w:ascii="Times New Roman" w:hAnsi="Times New Roman" w:cs="Times New Roman"/>
        </w:rPr>
        <w:t>T</w:t>
      </w:r>
      <w:r>
        <w:rPr>
          <w:rFonts w:ascii="Times New Roman" w:hAnsi="Times New Roman" w:cs="Times New Roman"/>
        </w:rPr>
        <w:t xml:space="preserve">ermination </w:t>
      </w:r>
      <w:r w:rsidR="00175580">
        <w:rPr>
          <w:rFonts w:ascii="Times New Roman" w:hAnsi="Times New Roman" w:cs="Times New Roman"/>
        </w:rPr>
        <w:t>P</w:t>
      </w:r>
      <w:r>
        <w:rPr>
          <w:rFonts w:ascii="Times New Roman" w:hAnsi="Times New Roman" w:cs="Times New Roman"/>
        </w:rPr>
        <w:t>ayment if the termination is a result of (i)</w:t>
      </w:r>
      <w:r w:rsidRPr="005D10B2">
        <w:rPr>
          <w:rFonts w:ascii="Times New Roman" w:hAnsi="Times New Roman" w:cs="Times New Roman"/>
        </w:rPr>
        <w:t xml:space="preserve"> </w:t>
      </w:r>
      <w:r>
        <w:rPr>
          <w:rFonts w:ascii="Times New Roman" w:hAnsi="Times New Roman" w:cs="Times New Roman"/>
        </w:rPr>
        <w:t xml:space="preserve">a material uncured breach or </w:t>
      </w:r>
      <w:r w:rsidRPr="005D10B2">
        <w:rPr>
          <w:rFonts w:ascii="Times New Roman" w:hAnsi="Times New Roman" w:cs="Times New Roman"/>
        </w:rPr>
        <w:t xml:space="preserve">repudiation </w:t>
      </w:r>
      <w:r>
        <w:rPr>
          <w:rFonts w:ascii="Times New Roman" w:hAnsi="Times New Roman" w:cs="Times New Roman"/>
        </w:rPr>
        <w:t xml:space="preserve">by Buyer; (ii) Buyer’s failure to obtain the required </w:t>
      </w:r>
      <w:r w:rsidRPr="005D10B2">
        <w:rPr>
          <w:rFonts w:ascii="Times New Roman" w:hAnsi="Times New Roman" w:cs="Times New Roman"/>
        </w:rPr>
        <w:t>regulatory approvals by [date TBD]</w:t>
      </w:r>
      <w:r>
        <w:rPr>
          <w:rFonts w:ascii="Times New Roman" w:hAnsi="Times New Roman" w:cs="Times New Roman"/>
        </w:rPr>
        <w:t>, or (iii) Buyer’s insolvency or bankruptcy.</w:t>
      </w:r>
    </w:p>
    <w:p w14:paraId="1FED89BE" w14:textId="5B3889D6" w:rsidR="00711958" w:rsidRPr="0022220A" w:rsidRDefault="00711958" w:rsidP="00857C8A">
      <w:pPr>
        <w:widowControl/>
        <w:numPr>
          <w:ilvl w:val="0"/>
          <w:numId w:val="41"/>
        </w:numPr>
        <w:tabs>
          <w:tab w:val="clear" w:pos="1440"/>
        </w:tabs>
        <w:spacing w:after="240"/>
        <w:ind w:left="720" w:right="180"/>
        <w:jc w:val="both"/>
        <w:rPr>
          <w:rFonts w:ascii="Times New Roman" w:hAnsi="Times New Roman" w:cs="Times New Roman"/>
        </w:rPr>
      </w:pPr>
      <w:r w:rsidRPr="0022220A">
        <w:rPr>
          <w:rFonts w:ascii="Times New Roman" w:hAnsi="Times New Roman" w:cs="Times New Roman"/>
        </w:rPr>
        <w:t xml:space="preserve">Return of Progress Payments.  In addition to any </w:t>
      </w:r>
      <w:r w:rsidR="00175580">
        <w:rPr>
          <w:rFonts w:ascii="Times New Roman" w:hAnsi="Times New Roman" w:cs="Times New Roman"/>
        </w:rPr>
        <w:t>T</w:t>
      </w:r>
      <w:r w:rsidRPr="0022220A">
        <w:rPr>
          <w:rFonts w:ascii="Times New Roman" w:hAnsi="Times New Roman" w:cs="Times New Roman"/>
        </w:rPr>
        <w:t xml:space="preserve">ermination </w:t>
      </w:r>
      <w:r w:rsidR="00175580">
        <w:rPr>
          <w:rFonts w:ascii="Times New Roman" w:hAnsi="Times New Roman" w:cs="Times New Roman"/>
        </w:rPr>
        <w:t>P</w:t>
      </w:r>
      <w:r w:rsidRPr="0022220A">
        <w:rPr>
          <w:rFonts w:ascii="Times New Roman" w:hAnsi="Times New Roman" w:cs="Times New Roman"/>
        </w:rPr>
        <w:t>ayment owing by Seller to Buyer, if the Agreement is terminated</w:t>
      </w:r>
      <w:r w:rsidRPr="00787C5B">
        <w:rPr>
          <w:rFonts w:ascii="Times New Roman" w:hAnsi="Times New Roman" w:cs="Times New Roman"/>
        </w:rPr>
        <w:t xml:space="preserve"> prior to Closing Seller will repay to Buyer the aggregate amount of </w:t>
      </w:r>
      <w:r w:rsidR="0022220A">
        <w:rPr>
          <w:rFonts w:ascii="Times New Roman" w:hAnsi="Times New Roman" w:cs="Times New Roman"/>
        </w:rPr>
        <w:t xml:space="preserve">any </w:t>
      </w:r>
      <w:r w:rsidR="00175580">
        <w:rPr>
          <w:rFonts w:ascii="Times New Roman" w:hAnsi="Times New Roman" w:cs="Times New Roman"/>
        </w:rPr>
        <w:t>P</w:t>
      </w:r>
      <w:r w:rsidRPr="0022220A">
        <w:rPr>
          <w:rFonts w:ascii="Times New Roman" w:hAnsi="Times New Roman" w:cs="Times New Roman"/>
        </w:rPr>
        <w:t xml:space="preserve">rogress </w:t>
      </w:r>
      <w:r w:rsidR="00175580">
        <w:rPr>
          <w:rFonts w:ascii="Times New Roman" w:hAnsi="Times New Roman" w:cs="Times New Roman"/>
        </w:rPr>
        <w:t>P</w:t>
      </w:r>
      <w:r w:rsidRPr="0022220A">
        <w:rPr>
          <w:rFonts w:ascii="Times New Roman" w:hAnsi="Times New Roman" w:cs="Times New Roman"/>
        </w:rPr>
        <w:t>ayments paid by Buyer as of such date.</w:t>
      </w:r>
    </w:p>
    <w:p w14:paraId="6CF80694" w14:textId="0E04A9E6" w:rsidR="005D502A" w:rsidRDefault="005D502A" w:rsidP="00857C8A">
      <w:pPr>
        <w:pStyle w:val="ListParagraph"/>
        <w:keepNext/>
        <w:widowControl/>
        <w:spacing w:after="120"/>
        <w:ind w:left="0" w:right="180"/>
        <w:jc w:val="both"/>
      </w:pPr>
      <w:bookmarkStart w:id="222" w:name="_DV_M246"/>
      <w:bookmarkStart w:id="223" w:name="_DV_M248"/>
      <w:bookmarkEnd w:id="220"/>
      <w:bookmarkEnd w:id="222"/>
      <w:bookmarkEnd w:id="223"/>
      <w:r>
        <w:rPr>
          <w:b/>
          <w:bCs/>
          <w:u w:val="single"/>
        </w:rPr>
        <w:t>Indemnification</w:t>
      </w:r>
    </w:p>
    <w:p w14:paraId="0FBDAFDD" w14:textId="70C05711" w:rsidR="0022220A" w:rsidRPr="005D10B2" w:rsidRDefault="0022220A" w:rsidP="00857C8A">
      <w:pPr>
        <w:widowControl/>
        <w:ind w:right="180"/>
        <w:jc w:val="both"/>
        <w:rPr>
          <w:rFonts w:ascii="Times New Roman" w:hAnsi="Times New Roman" w:cs="Times New Roman"/>
        </w:rPr>
      </w:pPr>
      <w:r w:rsidRPr="005D10B2">
        <w:rPr>
          <w:rFonts w:ascii="Times New Roman" w:hAnsi="Times New Roman" w:cs="Times New Roman"/>
        </w:rPr>
        <w:t>Each party shall indemnify and hold harmless the other party</w:t>
      </w:r>
      <w:r>
        <w:rPr>
          <w:rFonts w:ascii="Times New Roman" w:hAnsi="Times New Roman" w:cs="Times New Roman"/>
        </w:rPr>
        <w:t xml:space="preserve"> and</w:t>
      </w:r>
      <w:r w:rsidRPr="005D10B2">
        <w:rPr>
          <w:rFonts w:ascii="Times New Roman" w:hAnsi="Times New Roman" w:cs="Times New Roman"/>
        </w:rPr>
        <w:t xml:space="preserve"> its respective employees, representatives, officers, directors and agents from and against any and all damages arising out of any breach or violation of any representation, warranty, covenant,</w:t>
      </w:r>
      <w:r w:rsidR="00175580">
        <w:rPr>
          <w:rFonts w:ascii="Times New Roman" w:hAnsi="Times New Roman" w:cs="Times New Roman"/>
        </w:rPr>
        <w:t xml:space="preserve"> or</w:t>
      </w:r>
      <w:r w:rsidRPr="005D10B2">
        <w:rPr>
          <w:rFonts w:ascii="Times New Roman" w:hAnsi="Times New Roman" w:cs="Times New Roman"/>
        </w:rPr>
        <w:t xml:space="preserve"> inaccuracy within the Agreement, or any liability not assumed as part of the Agreement, or negligence in performance of th</w:t>
      </w:r>
      <w:r>
        <w:rPr>
          <w:rFonts w:ascii="Times New Roman" w:hAnsi="Times New Roman" w:cs="Times New Roman"/>
        </w:rPr>
        <w:t>e</w:t>
      </w:r>
      <w:r w:rsidRPr="005D10B2">
        <w:rPr>
          <w:rFonts w:ascii="Times New Roman" w:hAnsi="Times New Roman" w:cs="Times New Roman"/>
        </w:rPr>
        <w:t xml:space="preserve"> Agreement.  </w:t>
      </w:r>
      <w:r>
        <w:rPr>
          <w:rFonts w:ascii="Times New Roman" w:hAnsi="Times New Roman" w:cs="Times New Roman"/>
        </w:rPr>
        <w:lastRenderedPageBreak/>
        <w:t xml:space="preserve">Seller shall indemnify Buyer for any environmental (including hazardous material) claims arising prior to the Closing </w:t>
      </w:r>
      <w:r w:rsidR="00175580">
        <w:rPr>
          <w:rFonts w:ascii="Times New Roman" w:hAnsi="Times New Roman" w:cs="Times New Roman"/>
        </w:rPr>
        <w:t>D</w:t>
      </w:r>
      <w:r>
        <w:rPr>
          <w:rFonts w:ascii="Times New Roman" w:hAnsi="Times New Roman" w:cs="Times New Roman"/>
        </w:rPr>
        <w:t xml:space="preserve">ate.  </w:t>
      </w:r>
      <w:r w:rsidRPr="005D10B2">
        <w:rPr>
          <w:rFonts w:ascii="Times New Roman" w:hAnsi="Times New Roman" w:cs="Times New Roman"/>
        </w:rPr>
        <w:t xml:space="preserve">No claim for indemnification shall be brought against the </w:t>
      </w:r>
      <w:r w:rsidRPr="00EC1601">
        <w:rPr>
          <w:rFonts w:ascii="Times New Roman" w:hAnsi="Times New Roman" w:cs="Times New Roman"/>
        </w:rPr>
        <w:t xml:space="preserve">indemnifying party until the total damages for which such party is liable exceeds in the aggregate a threshold amount of </w:t>
      </w:r>
      <w:r>
        <w:rPr>
          <w:rFonts w:ascii="Times New Roman" w:hAnsi="Times New Roman"/>
        </w:rPr>
        <w:t>$100,000</w:t>
      </w:r>
      <w:r w:rsidRPr="00EC1601">
        <w:rPr>
          <w:rFonts w:ascii="Times New Roman" w:hAnsi="Times New Roman" w:cs="Times New Roman"/>
        </w:rPr>
        <w:t>, at which point indemnification may be sought for the full aggregate amount of damages, including those amounts that do not exceed the threshold.  The aggregate damages to which the indemnified parties are entitled in respect of breaches or representations and warranties shall not exceed the indemnity</w:t>
      </w:r>
      <w:r>
        <w:rPr>
          <w:rFonts w:ascii="Times New Roman" w:hAnsi="Times New Roman" w:cs="Times New Roman"/>
        </w:rPr>
        <w:t xml:space="preserve"> cap, which shall be </w:t>
      </w:r>
      <w:r w:rsidRPr="005D10B2">
        <w:rPr>
          <w:rFonts w:ascii="Times New Roman" w:hAnsi="Times New Roman" w:cs="Times New Roman"/>
        </w:rPr>
        <w:t xml:space="preserve">30% of the </w:t>
      </w:r>
      <w:r w:rsidR="00175580">
        <w:rPr>
          <w:rFonts w:ascii="Times New Roman" w:hAnsi="Times New Roman" w:cs="Times New Roman"/>
        </w:rPr>
        <w:t>P</w:t>
      </w:r>
      <w:r w:rsidRPr="005D10B2">
        <w:rPr>
          <w:rFonts w:ascii="Times New Roman" w:hAnsi="Times New Roman" w:cs="Times New Roman"/>
        </w:rPr>
        <w:t xml:space="preserve">urchase </w:t>
      </w:r>
      <w:r w:rsidR="00175580">
        <w:rPr>
          <w:rFonts w:ascii="Times New Roman" w:hAnsi="Times New Roman" w:cs="Times New Roman"/>
        </w:rPr>
        <w:t>P</w:t>
      </w:r>
      <w:r w:rsidRPr="005D10B2">
        <w:rPr>
          <w:rFonts w:ascii="Times New Roman" w:hAnsi="Times New Roman" w:cs="Times New Roman"/>
        </w:rPr>
        <w:t>rice</w:t>
      </w:r>
      <w:r w:rsidR="00175580">
        <w:rPr>
          <w:rFonts w:ascii="Times New Roman" w:hAnsi="Times New Roman" w:cs="Times New Roman"/>
        </w:rPr>
        <w:t xml:space="preserve"> (the “</w:t>
      </w:r>
      <w:r w:rsidR="00175580" w:rsidRPr="00F92426">
        <w:rPr>
          <w:rFonts w:ascii="Times New Roman" w:hAnsi="Times New Roman" w:cs="Times New Roman"/>
          <w:u w:val="single"/>
        </w:rPr>
        <w:t>Indemnity Cap</w:t>
      </w:r>
      <w:r w:rsidR="00175580">
        <w:rPr>
          <w:rFonts w:ascii="Times New Roman" w:hAnsi="Times New Roman" w:cs="Times New Roman"/>
        </w:rPr>
        <w:t>”)</w:t>
      </w:r>
      <w:r w:rsidRPr="005D10B2">
        <w:rPr>
          <w:rFonts w:ascii="Times New Roman" w:hAnsi="Times New Roman" w:cs="Times New Roman"/>
        </w:rPr>
        <w:t>.</w:t>
      </w:r>
      <w:r>
        <w:rPr>
          <w:rStyle w:val="FootnoteReference"/>
          <w:rFonts w:ascii="Times New Roman" w:hAnsi="Times New Roman" w:cs="Times New Roman"/>
        </w:rPr>
        <w:footnoteReference w:id="2"/>
      </w:r>
      <w:r w:rsidRPr="005D10B2">
        <w:rPr>
          <w:rFonts w:ascii="Times New Roman" w:hAnsi="Times New Roman" w:cs="Times New Roman"/>
        </w:rPr>
        <w:t xml:space="preserve">  Such threshold and </w:t>
      </w:r>
      <w:r w:rsidR="00175580">
        <w:rPr>
          <w:rFonts w:ascii="Times New Roman" w:hAnsi="Times New Roman" w:cs="Times New Roman"/>
        </w:rPr>
        <w:t>I</w:t>
      </w:r>
      <w:r>
        <w:rPr>
          <w:rFonts w:ascii="Times New Roman" w:hAnsi="Times New Roman" w:cs="Times New Roman"/>
        </w:rPr>
        <w:t xml:space="preserve">ndemnity </w:t>
      </w:r>
      <w:r w:rsidR="00175580">
        <w:rPr>
          <w:rFonts w:ascii="Times New Roman" w:hAnsi="Times New Roman" w:cs="Times New Roman"/>
        </w:rPr>
        <w:t>C</w:t>
      </w:r>
      <w:r w:rsidRPr="005D10B2">
        <w:rPr>
          <w:rFonts w:ascii="Times New Roman" w:hAnsi="Times New Roman" w:cs="Times New Roman"/>
        </w:rPr>
        <w:t xml:space="preserve">ap shall not apply to damages to the extent they arise from </w:t>
      </w:r>
      <w:r>
        <w:rPr>
          <w:rFonts w:ascii="Times New Roman" w:hAnsi="Times New Roman" w:cs="Times New Roman"/>
        </w:rPr>
        <w:t xml:space="preserve">a party’s fraud, willful misconduct or gross negligence or </w:t>
      </w:r>
      <w:r w:rsidRPr="005D10B2">
        <w:rPr>
          <w:rFonts w:ascii="Times New Roman" w:hAnsi="Times New Roman" w:cs="Times New Roman"/>
        </w:rPr>
        <w:t xml:space="preserve">a breach of certain “fundamental” representations (as applicable to each party) such as corporate existence, power, authority, conflicts, title, land contracts, real property, </w:t>
      </w:r>
      <w:r>
        <w:rPr>
          <w:rFonts w:ascii="Times New Roman" w:hAnsi="Times New Roman" w:cs="Times New Roman"/>
        </w:rPr>
        <w:t xml:space="preserve">environmental, intellectual property </w:t>
      </w:r>
      <w:r w:rsidRPr="005D10B2">
        <w:rPr>
          <w:rFonts w:ascii="Times New Roman" w:hAnsi="Times New Roman" w:cs="Times New Roman"/>
        </w:rPr>
        <w:t>or tax matters</w:t>
      </w:r>
      <w:r w:rsidR="00703498">
        <w:rPr>
          <w:rFonts w:ascii="Times New Roman" w:hAnsi="Times New Roman" w:cs="Times New Roman"/>
        </w:rPr>
        <w:t xml:space="preserve"> or any liability not assumed as part of the Agreement</w:t>
      </w:r>
      <w:r w:rsidRPr="005D10B2">
        <w:rPr>
          <w:rFonts w:ascii="Times New Roman" w:hAnsi="Times New Roman" w:cs="Times New Roman"/>
        </w:rPr>
        <w:t>.</w:t>
      </w:r>
      <w:r w:rsidRPr="007F14AA">
        <w:rPr>
          <w:rFonts w:ascii="Times New Roman" w:hAnsi="Times New Roman" w:cs="Times New Roman"/>
        </w:rPr>
        <w:t xml:space="preserve"> </w:t>
      </w:r>
      <w:r>
        <w:rPr>
          <w:rFonts w:ascii="Times New Roman" w:hAnsi="Times New Roman" w:cs="Times New Roman"/>
        </w:rPr>
        <w:t xml:space="preserve"> </w:t>
      </w:r>
      <w:r w:rsidRPr="00AB3444">
        <w:rPr>
          <w:rFonts w:ascii="Times New Roman" w:hAnsi="Times New Roman" w:cs="Times New Roman"/>
        </w:rPr>
        <w:t xml:space="preserve">The aggregate damages to which the indemnified parties are entitled shall not exceed the </w:t>
      </w:r>
      <w:r>
        <w:rPr>
          <w:rFonts w:ascii="Times New Roman" w:hAnsi="Times New Roman" w:cs="Times New Roman"/>
        </w:rPr>
        <w:t>P</w:t>
      </w:r>
      <w:r w:rsidRPr="00AB3444">
        <w:rPr>
          <w:rFonts w:ascii="Times New Roman" w:hAnsi="Times New Roman" w:cs="Times New Roman"/>
        </w:rPr>
        <w:t xml:space="preserve">urchase </w:t>
      </w:r>
      <w:r>
        <w:rPr>
          <w:rFonts w:ascii="Times New Roman" w:hAnsi="Times New Roman" w:cs="Times New Roman"/>
        </w:rPr>
        <w:t>P</w:t>
      </w:r>
      <w:r w:rsidRPr="00AB3444">
        <w:rPr>
          <w:rFonts w:ascii="Times New Roman" w:hAnsi="Times New Roman" w:cs="Times New Roman"/>
        </w:rPr>
        <w:t>rice</w:t>
      </w:r>
      <w:r>
        <w:rPr>
          <w:rFonts w:ascii="Times New Roman" w:hAnsi="Times New Roman" w:cs="Times New Roman"/>
        </w:rPr>
        <w:t xml:space="preserve">. </w:t>
      </w:r>
      <w:r w:rsidRPr="00AB3444">
        <w:rPr>
          <w:rFonts w:ascii="Times New Roman" w:hAnsi="Times New Roman" w:cs="Times New Roman"/>
        </w:rPr>
        <w:t xml:space="preserve">Such cap shall not apply to damages to the extent they arise from </w:t>
      </w:r>
      <w:r>
        <w:rPr>
          <w:rFonts w:ascii="Times New Roman" w:hAnsi="Times New Roman" w:cs="Times New Roman"/>
        </w:rPr>
        <w:t>a party’s fraud, willful misconduct or gross negligence</w:t>
      </w:r>
      <w:r w:rsidR="00703498">
        <w:rPr>
          <w:rFonts w:ascii="Times New Roman" w:hAnsi="Times New Roman" w:cs="Times New Roman"/>
        </w:rPr>
        <w:t xml:space="preserve"> or any liability not assumed as part of the Agreement</w:t>
      </w:r>
      <w:r>
        <w:rPr>
          <w:rFonts w:ascii="Times New Roman" w:hAnsi="Times New Roman" w:cs="Times New Roman"/>
        </w:rPr>
        <w:t xml:space="preserve">.  </w:t>
      </w:r>
    </w:p>
    <w:p w14:paraId="7B10589F" w14:textId="77777777" w:rsidR="0022220A" w:rsidRPr="005D10B2" w:rsidRDefault="0022220A" w:rsidP="00857C8A">
      <w:pPr>
        <w:widowControl/>
        <w:ind w:right="180"/>
        <w:jc w:val="both"/>
        <w:rPr>
          <w:rFonts w:ascii="Times New Roman" w:hAnsi="Times New Roman" w:cs="Times New Roman"/>
        </w:rPr>
      </w:pPr>
    </w:p>
    <w:p w14:paraId="3D24B377" w14:textId="77777777" w:rsidR="0022220A" w:rsidRDefault="0022220A" w:rsidP="00857C8A">
      <w:pPr>
        <w:pStyle w:val="ListParagraph"/>
        <w:keepNext/>
        <w:widowControl/>
        <w:spacing w:after="120"/>
        <w:ind w:left="0" w:right="180"/>
        <w:jc w:val="both"/>
        <w:rPr>
          <w:b/>
          <w:bCs/>
          <w:u w:val="single"/>
        </w:rPr>
      </w:pPr>
      <w:r>
        <w:rPr>
          <w:b/>
          <w:bCs/>
          <w:u w:val="single"/>
        </w:rPr>
        <w:t>Changes to Transaction Structure</w:t>
      </w:r>
    </w:p>
    <w:p w14:paraId="44059EB1" w14:textId="1DD917DF" w:rsidR="0022220A" w:rsidRDefault="0022220A" w:rsidP="00857C8A">
      <w:pPr>
        <w:widowControl/>
        <w:ind w:right="180"/>
        <w:jc w:val="both"/>
        <w:rPr>
          <w:rFonts w:ascii="Times New Roman" w:hAnsi="Times New Roman" w:cs="Times New Roman"/>
        </w:rPr>
      </w:pPr>
      <w:r>
        <w:rPr>
          <w:rFonts w:ascii="Times New Roman" w:hAnsi="Times New Roman" w:cs="Times New Roman"/>
        </w:rPr>
        <w:t xml:space="preserve">The parties recognize that changes to the </w:t>
      </w:r>
      <w:r w:rsidR="00175580">
        <w:rPr>
          <w:rFonts w:ascii="Times New Roman" w:hAnsi="Times New Roman" w:cs="Times New Roman"/>
        </w:rPr>
        <w:t xml:space="preserve">ITC, </w:t>
      </w:r>
      <w:r w:rsidR="00787C5B">
        <w:rPr>
          <w:rFonts w:ascii="Times New Roman" w:hAnsi="Times New Roman" w:cs="Times New Roman"/>
        </w:rPr>
        <w:t>P</w:t>
      </w:r>
      <w:r>
        <w:rPr>
          <w:rFonts w:ascii="Times New Roman" w:hAnsi="Times New Roman" w:cs="Times New Roman"/>
        </w:rPr>
        <w:t>TC</w:t>
      </w:r>
      <w:r w:rsidR="00175580">
        <w:rPr>
          <w:rFonts w:ascii="Times New Roman" w:hAnsi="Times New Roman" w:cs="Times New Roman"/>
        </w:rPr>
        <w:t>, or associate guidance</w:t>
      </w:r>
      <w:r>
        <w:rPr>
          <w:rFonts w:ascii="Times New Roman" w:hAnsi="Times New Roman" w:cs="Times New Roman"/>
        </w:rPr>
        <w:t xml:space="preserve"> may be made, or other incentives for wind</w:t>
      </w:r>
      <w:r w:rsidRPr="002929B3">
        <w:rPr>
          <w:rFonts w:ascii="Times New Roman" w:hAnsi="Times New Roman" w:cs="Times New Roman"/>
          <w:bCs/>
        </w:rPr>
        <w:t xml:space="preserve"> </w:t>
      </w:r>
      <w:r>
        <w:rPr>
          <w:rFonts w:ascii="Times New Roman" w:hAnsi="Times New Roman" w:cs="Times New Roman"/>
          <w:bCs/>
        </w:rPr>
        <w:t>energy</w:t>
      </w:r>
      <w:r w:rsidRPr="002929B3">
        <w:rPr>
          <w:rFonts w:ascii="Times New Roman" w:hAnsi="Times New Roman" w:cs="Times New Roman"/>
          <w:bCs/>
        </w:rPr>
        <w:t xml:space="preserve"> </w:t>
      </w:r>
      <w:r>
        <w:rPr>
          <w:rFonts w:ascii="Times New Roman" w:hAnsi="Times New Roman" w:cs="Times New Roman"/>
          <w:bCs/>
        </w:rPr>
        <w:t>g</w:t>
      </w:r>
      <w:r w:rsidRPr="002929B3">
        <w:rPr>
          <w:rFonts w:ascii="Times New Roman" w:hAnsi="Times New Roman" w:cs="Times New Roman"/>
          <w:bCs/>
        </w:rPr>
        <w:t xml:space="preserve">eneration </w:t>
      </w:r>
      <w:r>
        <w:rPr>
          <w:rFonts w:ascii="Times New Roman" w:hAnsi="Times New Roman" w:cs="Times New Roman"/>
        </w:rPr>
        <w:t xml:space="preserve">may become available for U.S. federal income tax purposes, and that the parties may need to restructure the transaction in order for Buyer to be able to utilize </w:t>
      </w:r>
      <w:r w:rsidR="00175580">
        <w:rPr>
          <w:rFonts w:ascii="Times New Roman" w:hAnsi="Times New Roman" w:cs="Times New Roman"/>
        </w:rPr>
        <w:t xml:space="preserve">and maximize </w:t>
      </w:r>
      <w:r>
        <w:rPr>
          <w:rFonts w:ascii="Times New Roman" w:hAnsi="Times New Roman" w:cs="Times New Roman"/>
        </w:rPr>
        <w:t xml:space="preserve">such revised </w:t>
      </w:r>
      <w:r w:rsidR="00175580">
        <w:rPr>
          <w:rFonts w:ascii="Times New Roman" w:hAnsi="Times New Roman" w:cs="Times New Roman"/>
        </w:rPr>
        <w:t xml:space="preserve">ITC, </w:t>
      </w:r>
      <w:r w:rsidR="00787C5B">
        <w:rPr>
          <w:rFonts w:ascii="Times New Roman" w:hAnsi="Times New Roman" w:cs="Times New Roman"/>
        </w:rPr>
        <w:t>PTC</w:t>
      </w:r>
      <w:r w:rsidR="00175580">
        <w:rPr>
          <w:rFonts w:ascii="Times New Roman" w:hAnsi="Times New Roman" w:cs="Times New Roman"/>
        </w:rPr>
        <w:t>,</w:t>
      </w:r>
      <w:r>
        <w:rPr>
          <w:rFonts w:ascii="Times New Roman" w:hAnsi="Times New Roman" w:cs="Times New Roman"/>
        </w:rPr>
        <w:t xml:space="preserve"> or other incentives.  The parties agree that they will negotiate in good faith to restructure the transaction in a manner that will </w:t>
      </w:r>
      <w:r w:rsidR="00175580">
        <w:rPr>
          <w:rFonts w:ascii="Times New Roman" w:hAnsi="Times New Roman" w:cs="Times New Roman"/>
        </w:rPr>
        <w:t>allow</w:t>
      </w:r>
      <w:r>
        <w:rPr>
          <w:rFonts w:ascii="Times New Roman" w:hAnsi="Times New Roman" w:cs="Times New Roman"/>
        </w:rPr>
        <w:t xml:space="preserve"> the parties to utilize </w:t>
      </w:r>
      <w:r w:rsidR="00175580">
        <w:rPr>
          <w:rFonts w:ascii="Times New Roman" w:hAnsi="Times New Roman" w:cs="Times New Roman"/>
        </w:rPr>
        <w:t xml:space="preserve">and maximize </w:t>
      </w:r>
      <w:r>
        <w:rPr>
          <w:rFonts w:ascii="Times New Roman" w:hAnsi="Times New Roman" w:cs="Times New Roman"/>
        </w:rPr>
        <w:t xml:space="preserve">any such revised </w:t>
      </w:r>
      <w:r w:rsidR="00175580">
        <w:rPr>
          <w:rFonts w:ascii="Times New Roman" w:hAnsi="Times New Roman" w:cs="Times New Roman"/>
        </w:rPr>
        <w:t xml:space="preserve">ITC, </w:t>
      </w:r>
      <w:r w:rsidR="00787C5B">
        <w:rPr>
          <w:rFonts w:ascii="Times New Roman" w:hAnsi="Times New Roman" w:cs="Times New Roman"/>
        </w:rPr>
        <w:t>PTC</w:t>
      </w:r>
      <w:r w:rsidR="00175580">
        <w:rPr>
          <w:rFonts w:ascii="Times New Roman" w:hAnsi="Times New Roman" w:cs="Times New Roman"/>
        </w:rPr>
        <w:t>,</w:t>
      </w:r>
      <w:r>
        <w:rPr>
          <w:rFonts w:ascii="Times New Roman" w:hAnsi="Times New Roman" w:cs="Times New Roman"/>
        </w:rPr>
        <w:t xml:space="preserve"> or other incentives.  </w:t>
      </w:r>
    </w:p>
    <w:p w14:paraId="529EA430" w14:textId="77777777" w:rsidR="000F5979" w:rsidRDefault="000F5979" w:rsidP="00872DE2">
      <w:pPr>
        <w:widowControl/>
        <w:jc w:val="both"/>
        <w:rPr>
          <w:rFonts w:ascii="Times New Roman" w:hAnsi="Times New Roman" w:cs="Times New Roman"/>
        </w:rPr>
      </w:pPr>
      <w:bookmarkStart w:id="224" w:name="_DV_M249"/>
      <w:bookmarkStart w:id="225" w:name="_DV_M250"/>
      <w:bookmarkStart w:id="226" w:name="_DV_M251"/>
      <w:bookmarkStart w:id="227" w:name="_DV_M252"/>
      <w:bookmarkStart w:id="228" w:name="_DV_M253"/>
      <w:bookmarkStart w:id="229" w:name="_DV_M254"/>
      <w:bookmarkStart w:id="230" w:name="_DV_M255"/>
      <w:bookmarkStart w:id="231" w:name="_DV_M256"/>
      <w:bookmarkStart w:id="232" w:name="_DV_M257"/>
      <w:bookmarkStart w:id="233" w:name="_DV_M258"/>
      <w:bookmarkStart w:id="234" w:name="_DV_M259"/>
      <w:bookmarkStart w:id="235" w:name="_DV_M262"/>
      <w:bookmarkStart w:id="236" w:name="_DV_M263"/>
      <w:bookmarkStart w:id="237" w:name="_DV_M264"/>
      <w:bookmarkStart w:id="238" w:name="_DV_M265"/>
      <w:bookmarkStart w:id="239" w:name="_DV_M266"/>
      <w:bookmarkStart w:id="240" w:name="_DV_M267"/>
      <w:bookmarkStart w:id="241" w:name="_DV_M268"/>
      <w:bookmarkStart w:id="242" w:name="_DV_M269"/>
      <w:bookmarkStart w:id="243" w:name="_DV_M270"/>
      <w:bookmarkStart w:id="244" w:name="_DV_M271"/>
      <w:bookmarkStart w:id="245" w:name="_DV_M272"/>
      <w:bookmarkStart w:id="246" w:name="_DV_M273"/>
      <w:bookmarkStart w:id="247" w:name="_DV_M274"/>
      <w:bookmarkStart w:id="248" w:name="_DV_M275"/>
      <w:bookmarkStart w:id="249" w:name="_DV_M276"/>
      <w:bookmarkStart w:id="250" w:name="_DV_M277"/>
      <w:bookmarkStart w:id="251" w:name="_DV_M278"/>
      <w:bookmarkStart w:id="252" w:name="_DV_M279"/>
      <w:bookmarkStart w:id="253" w:name="_DV_M280"/>
      <w:bookmarkStart w:id="254" w:name="_DV_M281"/>
      <w:bookmarkStart w:id="255" w:name="_DV_M282"/>
      <w:bookmarkStart w:id="256" w:name="_DV_M283"/>
      <w:bookmarkStart w:id="257" w:name="_DV_M284"/>
      <w:bookmarkStart w:id="258" w:name="_DV_M285"/>
      <w:bookmarkStart w:id="259" w:name="_DV_M287"/>
      <w:bookmarkStart w:id="260" w:name="_DV_M288"/>
      <w:bookmarkStart w:id="261" w:name="_DV_M289"/>
      <w:bookmarkStart w:id="262" w:name="_DV_M292"/>
      <w:bookmarkStart w:id="263" w:name="_DV_M293"/>
      <w:bookmarkStart w:id="264" w:name="_DV_M294"/>
      <w:bookmarkStart w:id="265" w:name="_DV_M295"/>
      <w:bookmarkStart w:id="266" w:name="_DV_M296"/>
      <w:bookmarkStart w:id="267" w:name="_DV_M297"/>
      <w:bookmarkStart w:id="268" w:name="_DV_M298"/>
      <w:bookmarkStart w:id="269" w:name="_DV_M299"/>
      <w:bookmarkStart w:id="270" w:name="_DV_M300"/>
      <w:bookmarkStart w:id="271" w:name="_DV_M301"/>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p>
    <w:p w14:paraId="271ED3BE" w14:textId="77777777" w:rsidR="007B2106" w:rsidRPr="007B2106" w:rsidRDefault="007B2106" w:rsidP="00872DE2">
      <w:pPr>
        <w:widowControl/>
        <w:jc w:val="both"/>
        <w:rPr>
          <w:rFonts w:ascii="Times New Roman" w:hAnsi="Times New Roman" w:cs="Times New Roman"/>
        </w:rPr>
      </w:pPr>
    </w:p>
    <w:sectPr w:rsidR="007B2106" w:rsidRPr="007B2106" w:rsidSect="0011709C">
      <w:headerReference w:type="default" r:id="rId10"/>
      <w:footerReference w:type="default" r:id="rId11"/>
      <w:pgSz w:w="12240" w:h="15840" w:code="1"/>
      <w:pgMar w:top="1728" w:right="1080" w:bottom="720" w:left="1080" w:header="576" w:footer="1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82F6D" w14:textId="77777777" w:rsidR="009927AF" w:rsidRDefault="009927AF">
      <w:pPr>
        <w:widowControl/>
      </w:pPr>
      <w:r>
        <w:separator/>
      </w:r>
    </w:p>
  </w:endnote>
  <w:endnote w:type="continuationSeparator" w:id="0">
    <w:p w14:paraId="24683C4F" w14:textId="77777777" w:rsidR="009927AF" w:rsidRDefault="009927AF">
      <w:pPr>
        <w:widowControl/>
      </w:pPr>
      <w:r>
        <w:continuationSeparator/>
      </w:r>
    </w:p>
  </w:endnote>
  <w:endnote w:type="continuationNotice" w:id="1">
    <w:p w14:paraId="65A84D80" w14:textId="77777777" w:rsidR="009927AF" w:rsidRDefault="009927AF">
      <w:pPr>
        <w:widowControl/>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Inspira">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auto"/>
    <w:pitch w:val="default"/>
    <w:sig w:usb0="00000003" w:usb1="00000000" w:usb2="0000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38BDC" w14:textId="77777777" w:rsidR="006A4B89" w:rsidRDefault="006A4B89" w:rsidP="00AF28D1">
    <w:pPr>
      <w:widowControl/>
      <w:tabs>
        <w:tab w:val="left" w:pos="4680"/>
        <w:tab w:val="right" w:pos="9540"/>
      </w:tabs>
      <w:rPr>
        <w:rFonts w:ascii="Times New Roman" w:hAnsi="Times New Roman" w:cs="Times New Roman"/>
        <w:sz w:val="20"/>
        <w:szCs w:val="20"/>
      </w:rPr>
    </w:pPr>
  </w:p>
  <w:p w14:paraId="1CD95B67" w14:textId="686CEE85" w:rsidR="00030B6C" w:rsidRDefault="00030B6C" w:rsidP="00AF28D1">
    <w:pPr>
      <w:widowControl/>
      <w:tabs>
        <w:tab w:val="left" w:pos="4680"/>
        <w:tab w:val="right" w:pos="9540"/>
      </w:tabs>
      <w:rPr>
        <w:rFonts w:ascii="Times New Roman" w:hAnsi="Times New Roman" w:cs="Times New Roman"/>
        <w:sz w:val="20"/>
        <w:szCs w:val="20"/>
      </w:rPr>
    </w:pPr>
    <w:r w:rsidRPr="00D96557">
      <w:rPr>
        <w:rFonts w:ascii="Times New Roman" w:hAnsi="Times New Roman" w:cs="Times New Roman"/>
        <w:sz w:val="20"/>
        <w:szCs w:val="20"/>
      </w:rPr>
      <w:t>Xcel Energy Confidential Information</w:t>
    </w:r>
    <w:r w:rsidRPr="00D96557">
      <w:rPr>
        <w:rFonts w:ascii="Times New Roman" w:hAnsi="Times New Roman" w:cs="Times New Roman"/>
        <w:sz w:val="20"/>
        <w:szCs w:val="20"/>
      </w:rPr>
      <w:tab/>
      <w:t xml:space="preserve">Page </w:t>
    </w:r>
    <w:r w:rsidRPr="00D96557">
      <w:rPr>
        <w:rFonts w:ascii="Times New Roman" w:hAnsi="Times New Roman" w:cs="Times New Roman"/>
        <w:sz w:val="20"/>
        <w:szCs w:val="20"/>
      </w:rPr>
      <w:fldChar w:fldCharType="begin"/>
    </w:r>
    <w:r w:rsidRPr="00D96557">
      <w:rPr>
        <w:rFonts w:ascii="Times New Roman" w:hAnsi="Times New Roman" w:cs="Times New Roman"/>
        <w:sz w:val="20"/>
        <w:szCs w:val="20"/>
      </w:rPr>
      <w:instrText xml:space="preserve"> PAGE </w:instrText>
    </w:r>
    <w:r w:rsidRPr="00D96557">
      <w:rPr>
        <w:rFonts w:ascii="Times New Roman" w:hAnsi="Times New Roman" w:cs="Times New Roman"/>
        <w:sz w:val="20"/>
        <w:szCs w:val="20"/>
      </w:rPr>
      <w:fldChar w:fldCharType="separate"/>
    </w:r>
    <w:r w:rsidR="0064181C">
      <w:rPr>
        <w:rFonts w:ascii="Times New Roman" w:hAnsi="Times New Roman" w:cs="Times New Roman"/>
        <w:noProof/>
        <w:sz w:val="20"/>
        <w:szCs w:val="20"/>
      </w:rPr>
      <w:t>1</w:t>
    </w:r>
    <w:r w:rsidRPr="00D96557">
      <w:rPr>
        <w:rFonts w:ascii="Times New Roman" w:hAnsi="Times New Roman" w:cs="Times New Roman"/>
        <w:sz w:val="20"/>
        <w:szCs w:val="20"/>
      </w:rPr>
      <w:fldChar w:fldCharType="end"/>
    </w:r>
    <w:r w:rsidRPr="00D96557">
      <w:rPr>
        <w:rFonts w:ascii="Times New Roman" w:hAnsi="Times New Roman" w:cs="Times New Roman"/>
        <w:sz w:val="20"/>
        <w:szCs w:val="20"/>
      </w:rPr>
      <w:t xml:space="preserve"> of </w:t>
    </w:r>
    <w:r w:rsidRPr="00D96557">
      <w:rPr>
        <w:rFonts w:ascii="Times New Roman" w:hAnsi="Times New Roman" w:cs="Times New Roman"/>
        <w:sz w:val="20"/>
        <w:szCs w:val="20"/>
      </w:rPr>
      <w:fldChar w:fldCharType="begin"/>
    </w:r>
    <w:r w:rsidRPr="00D96557">
      <w:rPr>
        <w:rFonts w:ascii="Times New Roman" w:hAnsi="Times New Roman" w:cs="Times New Roman"/>
        <w:sz w:val="20"/>
        <w:szCs w:val="20"/>
      </w:rPr>
      <w:instrText xml:space="preserve"> NUMPAGES </w:instrText>
    </w:r>
    <w:r w:rsidRPr="00D96557">
      <w:rPr>
        <w:rFonts w:ascii="Times New Roman" w:hAnsi="Times New Roman" w:cs="Times New Roman"/>
        <w:sz w:val="20"/>
        <w:szCs w:val="20"/>
      </w:rPr>
      <w:fldChar w:fldCharType="separate"/>
    </w:r>
    <w:r w:rsidR="0064181C">
      <w:rPr>
        <w:rFonts w:ascii="Times New Roman" w:hAnsi="Times New Roman" w:cs="Times New Roman"/>
        <w:noProof/>
        <w:sz w:val="20"/>
        <w:szCs w:val="20"/>
      </w:rPr>
      <w:t>5</w:t>
    </w:r>
    <w:r w:rsidRPr="00D96557">
      <w:rPr>
        <w:rFonts w:ascii="Times New Roman" w:hAnsi="Times New Roman" w:cs="Times New Roman"/>
        <w:sz w:val="20"/>
        <w:szCs w:val="20"/>
      </w:rPr>
      <w:fldChar w:fldCharType="end"/>
    </w:r>
    <w:r w:rsidRPr="00D96557">
      <w:rPr>
        <w:rFonts w:ascii="Times New Roman" w:hAnsi="Times New Roman" w:cs="Times New Roman"/>
        <w:sz w:val="20"/>
        <w:szCs w:val="20"/>
      </w:rPr>
      <w:tab/>
    </w:r>
    <w:r w:rsidR="00AA089C">
      <w:rPr>
        <w:rFonts w:ascii="Times New Roman" w:hAnsi="Times New Roman" w:cs="Times New Roman"/>
        <w:sz w:val="20"/>
        <w:szCs w:val="20"/>
      </w:rPr>
      <w:t xml:space="preserve">November </w:t>
    </w:r>
    <w:r w:rsidR="00787C5B">
      <w:rPr>
        <w:rFonts w:ascii="Times New Roman" w:hAnsi="Times New Roman" w:cs="Times New Roman"/>
        <w:sz w:val="20"/>
        <w:szCs w:val="20"/>
      </w:rPr>
      <w:t>202</w:t>
    </w:r>
    <w:r w:rsidR="00AA089C">
      <w:rPr>
        <w:rFonts w:ascii="Times New Roman" w:hAnsi="Times New Roman" w:cs="Times New Roman"/>
        <w:sz w:val="20"/>
        <w:szCs w:val="20"/>
      </w:rPr>
      <w:t>3</w:t>
    </w:r>
  </w:p>
  <w:p w14:paraId="59944825" w14:textId="77777777" w:rsidR="00030B6C" w:rsidRPr="00D96557" w:rsidRDefault="00030B6C" w:rsidP="00D96557">
    <w:pPr>
      <w:widowControl/>
      <w:tabs>
        <w:tab w:val="left" w:pos="2475"/>
      </w:tabs>
      <w:rPr>
        <w:rFonts w:ascii="Times New Roman" w:hAnsi="Times New Roman" w:cs="Times New Roman"/>
        <w:sz w:val="20"/>
        <w:szCs w:val="20"/>
      </w:rPr>
    </w:pPr>
  </w:p>
  <w:p w14:paraId="28A0A975" w14:textId="77777777" w:rsidR="00030B6C" w:rsidRDefault="00030B6C" w:rsidP="00D96557">
    <w:pPr>
      <w:widowControl/>
      <w:tabs>
        <w:tab w:val="left" w:pos="2475"/>
      </w:tabs>
      <w:rPr>
        <w:rFonts w:ascii="Times New Roman" w:hAnsi="Times New Roman" w:cs="Times New Roman"/>
      </w:rPr>
    </w:pPr>
    <w:r>
      <w:rPr>
        <w:rFonts w:ascii="Times New Roman" w:hAnsi="Times New Roman" w:cs="Times New Roman"/>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A66B9" w14:textId="77777777" w:rsidR="009927AF" w:rsidRDefault="009927AF">
      <w:pPr>
        <w:widowControl/>
      </w:pPr>
      <w:r>
        <w:separator/>
      </w:r>
    </w:p>
  </w:footnote>
  <w:footnote w:type="continuationSeparator" w:id="0">
    <w:p w14:paraId="1072C4F0" w14:textId="77777777" w:rsidR="009927AF" w:rsidRDefault="009927AF">
      <w:pPr>
        <w:widowControl/>
      </w:pPr>
      <w:r>
        <w:continuationSeparator/>
      </w:r>
    </w:p>
  </w:footnote>
  <w:footnote w:type="continuationNotice" w:id="1">
    <w:p w14:paraId="14AF3F24" w14:textId="77777777" w:rsidR="009927AF" w:rsidRDefault="009927AF">
      <w:pPr>
        <w:widowControl/>
      </w:pPr>
    </w:p>
  </w:footnote>
  <w:footnote w:id="2">
    <w:p w14:paraId="26A5CA90" w14:textId="77777777" w:rsidR="0022220A" w:rsidRDefault="0022220A" w:rsidP="0022220A">
      <w:pPr>
        <w:pStyle w:val="FootnoteText"/>
      </w:pPr>
      <w:r>
        <w:rPr>
          <w:rStyle w:val="FootnoteReference"/>
        </w:rPr>
        <w:footnoteRef/>
      </w:r>
      <w:r>
        <w:t xml:space="preserve"> </w:t>
      </w:r>
      <w:r w:rsidRPr="000C1DE4">
        <w:rPr>
          <w:rFonts w:ascii="Times New Roman" w:hAnsi="Times New Roman" w:cs="Times New Roman"/>
        </w:rPr>
        <w:t xml:space="preserve">If deemed appropriate by </w:t>
      </w:r>
      <w:r>
        <w:rPr>
          <w:rFonts w:ascii="Times New Roman" w:hAnsi="Times New Roman" w:cs="Times New Roman"/>
        </w:rPr>
        <w:t>Buyer</w:t>
      </w:r>
      <w:r w:rsidRPr="000C1DE4">
        <w:rPr>
          <w:rFonts w:ascii="Times New Roman" w:hAnsi="Times New Roman" w:cs="Times New Roman"/>
        </w:rPr>
        <w:t xml:space="preserve"> based on the size and/or technology of the Project, the indemnity threshold and cap may be determined on a $/kW or $/MW basis.</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1C2CC" w14:textId="77777777" w:rsidR="00030B6C" w:rsidRPr="00D96557" w:rsidRDefault="00030B6C" w:rsidP="00D96557">
    <w:pPr>
      <w:widowControl/>
      <w:jc w:val="center"/>
      <w:rPr>
        <w:rFonts w:ascii="Times New Roman" w:hAnsi="Times New Roman" w:cs="Times New Roman"/>
        <w:b/>
      </w:rPr>
    </w:pPr>
    <w:r w:rsidRPr="00D96557">
      <w:rPr>
        <w:rFonts w:ascii="Times New Roman" w:hAnsi="Times New Roman" w:cs="Times New Roman"/>
        <w:b/>
      </w:rPr>
      <w:t>- Draft for Discussion Purposes Only – Not an Offer -</w:t>
    </w:r>
  </w:p>
  <w:p w14:paraId="4E5AC91A" w14:textId="77777777" w:rsidR="00030B6C" w:rsidRDefault="00BF6572" w:rsidP="00D96557">
    <w:pPr>
      <w:widowControl/>
      <w:jc w:val="center"/>
      <w:rPr>
        <w:rFonts w:ascii="Times New Roman" w:hAnsi="Times New Roman" w:cs="Times New Roman"/>
        <w:b/>
      </w:rPr>
    </w:pPr>
    <w:r>
      <w:rPr>
        <w:rFonts w:ascii="Times New Roman" w:hAnsi="Times New Roman" w:cs="Times New Roman"/>
        <w:b/>
      </w:rPr>
      <w:t xml:space="preserve">NON-BINDING </w:t>
    </w:r>
    <w:r w:rsidR="00030B6C" w:rsidRPr="00D96557">
      <w:rPr>
        <w:rFonts w:ascii="Times New Roman" w:hAnsi="Times New Roman" w:cs="Times New Roman"/>
        <w:b/>
      </w:rPr>
      <w:t xml:space="preserve">TERM SHEET for the Purchase </w:t>
    </w:r>
    <w:r w:rsidR="00030B6C">
      <w:rPr>
        <w:rFonts w:ascii="Times New Roman" w:hAnsi="Times New Roman" w:cs="Times New Roman"/>
        <w:b/>
      </w:rPr>
      <w:t>and Sale</w:t>
    </w:r>
  </w:p>
  <w:p w14:paraId="0BE1BEBE" w14:textId="2BE42161" w:rsidR="00030B6C" w:rsidRDefault="006A4B89" w:rsidP="00D96557">
    <w:pPr>
      <w:widowControl/>
      <w:jc w:val="center"/>
      <w:rPr>
        <w:rFonts w:ascii="Times New Roman" w:hAnsi="Times New Roman" w:cs="Times New Roman"/>
        <w:b/>
      </w:rPr>
    </w:pPr>
    <w:r>
      <w:rPr>
        <w:rFonts w:ascii="Times New Roman" w:hAnsi="Times New Roman" w:cs="Times New Roman"/>
        <w:b/>
      </w:rPr>
      <w:t>o</w:t>
    </w:r>
    <w:r w:rsidR="00030B6C" w:rsidRPr="00D96557">
      <w:rPr>
        <w:rFonts w:ascii="Times New Roman" w:hAnsi="Times New Roman" w:cs="Times New Roman"/>
        <w:b/>
      </w:rPr>
      <w:t>f a</w:t>
    </w:r>
    <w:r w:rsidR="00CC48CB">
      <w:rPr>
        <w:rFonts w:ascii="Times New Roman" w:hAnsi="Times New Roman" w:cs="Times New Roman"/>
        <w:b/>
      </w:rPr>
      <w:t>n</w:t>
    </w:r>
  </w:p>
  <w:p w14:paraId="6E5F3FC2" w14:textId="613089F2" w:rsidR="00030B6C" w:rsidRDefault="00030B6C" w:rsidP="00D96557">
    <w:pPr>
      <w:widowControl/>
      <w:jc w:val="center"/>
      <w:rPr>
        <w:rFonts w:ascii="Times New Roman" w:hAnsi="Times New Roman" w:cs="Times New Roman"/>
        <w:b/>
      </w:rPr>
    </w:pPr>
    <w:r>
      <w:rPr>
        <w:rFonts w:ascii="Times New Roman" w:hAnsi="Times New Roman" w:cs="Times New Roman"/>
        <w:b/>
      </w:rPr>
      <w:t>Wind</w:t>
    </w:r>
    <w:r w:rsidR="00BC5DD9">
      <w:rPr>
        <w:rFonts w:ascii="Times New Roman" w:hAnsi="Times New Roman" w:cs="Times New Roman"/>
        <w:b/>
      </w:rPr>
      <w:t xml:space="preserve"> Electric Generation</w:t>
    </w:r>
    <w:r>
      <w:rPr>
        <w:rFonts w:ascii="Times New Roman" w:hAnsi="Times New Roman" w:cs="Times New Roman"/>
        <w:b/>
      </w:rPr>
      <w:t xml:space="preserve"> Project</w:t>
    </w:r>
  </w:p>
  <w:p w14:paraId="571DF348" w14:textId="77777777" w:rsidR="00C214D3" w:rsidRDefault="00C214D3" w:rsidP="00D96557">
    <w:pPr>
      <w:widowControl/>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F14EC8A4"/>
    <w:lvl w:ilvl="0">
      <w:start w:val="1"/>
      <w:numFmt w:val="bullet"/>
      <w:pStyle w:val="ListBullet2"/>
      <w:lvlText w:val=""/>
      <w:lvlJc w:val="left"/>
      <w:pPr>
        <w:tabs>
          <w:tab w:val="num" w:pos="720"/>
        </w:tabs>
        <w:ind w:left="720" w:hanging="360"/>
      </w:pPr>
      <w:rPr>
        <w:rFonts w:ascii="Symbol" w:hAnsi="Symbol"/>
        <w:sz w:val="24"/>
      </w:rPr>
    </w:lvl>
  </w:abstractNum>
  <w:abstractNum w:abstractNumId="1" w15:restartNumberingAfterBreak="0">
    <w:nsid w:val="00000002"/>
    <w:multiLevelType w:val="singleLevel"/>
    <w:tmpl w:val="757CB918"/>
    <w:lvl w:ilvl="0">
      <w:start w:val="1"/>
      <w:numFmt w:val="bullet"/>
      <w:pStyle w:val="ListBullet"/>
      <w:lvlText w:val=""/>
      <w:lvlJc w:val="left"/>
      <w:pPr>
        <w:tabs>
          <w:tab w:val="num" w:pos="360"/>
        </w:tabs>
        <w:ind w:left="360" w:hanging="360"/>
      </w:pPr>
      <w:rPr>
        <w:rFonts w:ascii="Symbol" w:hAnsi="Symbol"/>
        <w:sz w:val="20"/>
      </w:rPr>
    </w:lvl>
  </w:abstractNum>
  <w:abstractNum w:abstractNumId="2" w15:restartNumberingAfterBreak="0">
    <w:nsid w:val="00000009"/>
    <w:multiLevelType w:val="hybridMultilevel"/>
    <w:tmpl w:val="25FA7280"/>
    <w:lvl w:ilvl="0" w:tplc="FFFFFFFF">
      <w:start w:val="1"/>
      <w:numFmt w:val="decimal"/>
      <w:lvlText w:val="%1)"/>
      <w:lvlJc w:val="left"/>
      <w:pPr>
        <w:tabs>
          <w:tab w:val="num" w:pos="1133"/>
        </w:tabs>
        <w:ind w:left="1133" w:hanging="360"/>
      </w:pPr>
      <w:rPr>
        <w:rFonts w:ascii="Arial" w:hAnsi="Arial" w:cs="Arial"/>
        <w:sz w:val="24"/>
        <w:szCs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 w15:restartNumberingAfterBreak="0">
    <w:nsid w:val="00000011"/>
    <w:multiLevelType w:val="multilevel"/>
    <w:tmpl w:val="E00A7330"/>
    <w:lvl w:ilvl="0">
      <w:start w:val="1"/>
      <w:numFmt w:val="upperLetter"/>
      <w:pStyle w:val="NormalwithNumbers"/>
      <w:lvlText w:val="Section 1 %1"/>
      <w:lvlJc w:val="left"/>
      <w:pPr>
        <w:tabs>
          <w:tab w:val="num" w:pos="1440"/>
        </w:tabs>
      </w:pPr>
      <w:rPr>
        <w:rFonts w:ascii="Arial" w:hAnsi="Arial" w:cs="Arial"/>
        <w:b/>
        <w:bCs/>
        <w:i w:val="0"/>
        <w:iCs w:val="0"/>
        <w:sz w:val="22"/>
        <w:szCs w:val="22"/>
      </w:rPr>
    </w:lvl>
    <w:lvl w:ilvl="1">
      <w:start w:val="1"/>
      <w:numFmt w:val="lowerLetter"/>
      <w:pStyle w:val="NormalwithNumbers"/>
      <w:lvlText w:val="(%2)"/>
      <w:lvlJc w:val="left"/>
      <w:pPr>
        <w:tabs>
          <w:tab w:val="num" w:pos="360"/>
        </w:tabs>
      </w:pPr>
      <w:rPr>
        <w:rFonts w:ascii="GE Inspira" w:hAnsi="GE Inspira" w:cs="GE Inspira"/>
        <w:b w:val="0"/>
        <w:bCs w:val="0"/>
        <w:i w:val="0"/>
        <w:iCs w:val="0"/>
        <w:sz w:val="22"/>
        <w:szCs w:val="22"/>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4" w15:restartNumberingAfterBreak="0">
    <w:nsid w:val="00000019"/>
    <w:multiLevelType w:val="hybridMultilevel"/>
    <w:tmpl w:val="D07497EE"/>
    <w:lvl w:ilvl="0" w:tplc="FFFFFFFF">
      <w:start w:val="1"/>
      <w:numFmt w:val="bullet"/>
      <w:lvlText w:val=""/>
      <w:lvlJc w:val="left"/>
      <w:pPr>
        <w:tabs>
          <w:tab w:val="num" w:pos="1782"/>
        </w:tabs>
        <w:ind w:left="1782" w:hanging="360"/>
      </w:pPr>
      <w:rPr>
        <w:rFonts w:ascii="Wingdings" w:hAnsi="Wingdings"/>
        <w:sz w:val="16"/>
      </w:rPr>
    </w:lvl>
    <w:lvl w:ilvl="1" w:tplc="FFFFFFFF">
      <w:start w:val="1"/>
      <w:numFmt w:val="bullet"/>
      <w:lvlText w:val="o"/>
      <w:lvlJc w:val="left"/>
      <w:pPr>
        <w:tabs>
          <w:tab w:val="num" w:pos="1567"/>
        </w:tabs>
        <w:ind w:left="1567" w:hanging="360"/>
      </w:pPr>
      <w:rPr>
        <w:rFonts w:ascii="Courier New" w:hAnsi="Courier New"/>
        <w:sz w:val="24"/>
      </w:rPr>
    </w:lvl>
    <w:lvl w:ilvl="2" w:tplc="FFFFFFFF">
      <w:start w:val="1"/>
      <w:numFmt w:val="bullet"/>
      <w:lvlText w:val=""/>
      <w:lvlJc w:val="left"/>
      <w:pPr>
        <w:tabs>
          <w:tab w:val="num" w:pos="2287"/>
        </w:tabs>
        <w:ind w:left="2287" w:hanging="360"/>
      </w:pPr>
      <w:rPr>
        <w:rFonts w:ascii="Wingdings" w:hAnsi="Wingdings"/>
        <w:sz w:val="24"/>
      </w:rPr>
    </w:lvl>
    <w:lvl w:ilvl="3" w:tplc="FFFFFFFF">
      <w:start w:val="1"/>
      <w:numFmt w:val="bullet"/>
      <w:lvlText w:val=""/>
      <w:lvlJc w:val="left"/>
      <w:pPr>
        <w:tabs>
          <w:tab w:val="num" w:pos="3007"/>
        </w:tabs>
        <w:ind w:left="3007" w:hanging="360"/>
      </w:pPr>
      <w:rPr>
        <w:rFonts w:ascii="Symbol" w:hAnsi="Symbol"/>
        <w:sz w:val="24"/>
      </w:rPr>
    </w:lvl>
    <w:lvl w:ilvl="4" w:tplc="FFFFFFFF">
      <w:start w:val="1"/>
      <w:numFmt w:val="bullet"/>
      <w:lvlText w:val="o"/>
      <w:lvlJc w:val="left"/>
      <w:pPr>
        <w:tabs>
          <w:tab w:val="num" w:pos="3727"/>
        </w:tabs>
        <w:ind w:left="3727" w:hanging="360"/>
      </w:pPr>
      <w:rPr>
        <w:rFonts w:ascii="Courier New" w:hAnsi="Courier New"/>
        <w:sz w:val="24"/>
      </w:rPr>
    </w:lvl>
    <w:lvl w:ilvl="5" w:tplc="FFFFFFFF">
      <w:start w:val="1"/>
      <w:numFmt w:val="bullet"/>
      <w:lvlText w:val=""/>
      <w:lvlJc w:val="left"/>
      <w:pPr>
        <w:tabs>
          <w:tab w:val="num" w:pos="4447"/>
        </w:tabs>
        <w:ind w:left="4447" w:hanging="360"/>
      </w:pPr>
      <w:rPr>
        <w:rFonts w:ascii="Wingdings" w:hAnsi="Wingdings"/>
        <w:sz w:val="24"/>
      </w:rPr>
    </w:lvl>
    <w:lvl w:ilvl="6" w:tplc="FFFFFFFF">
      <w:start w:val="1"/>
      <w:numFmt w:val="bullet"/>
      <w:lvlText w:val=""/>
      <w:lvlJc w:val="left"/>
      <w:pPr>
        <w:tabs>
          <w:tab w:val="num" w:pos="5167"/>
        </w:tabs>
        <w:ind w:left="5167" w:hanging="360"/>
      </w:pPr>
      <w:rPr>
        <w:rFonts w:ascii="Symbol" w:hAnsi="Symbol"/>
        <w:sz w:val="24"/>
      </w:rPr>
    </w:lvl>
    <w:lvl w:ilvl="7" w:tplc="FFFFFFFF">
      <w:start w:val="1"/>
      <w:numFmt w:val="bullet"/>
      <w:lvlText w:val="o"/>
      <w:lvlJc w:val="left"/>
      <w:pPr>
        <w:tabs>
          <w:tab w:val="num" w:pos="5887"/>
        </w:tabs>
        <w:ind w:left="5887" w:hanging="360"/>
      </w:pPr>
      <w:rPr>
        <w:rFonts w:ascii="Courier New" w:hAnsi="Courier New"/>
        <w:sz w:val="24"/>
      </w:rPr>
    </w:lvl>
    <w:lvl w:ilvl="8" w:tplc="FFFFFFFF">
      <w:start w:val="1"/>
      <w:numFmt w:val="bullet"/>
      <w:lvlText w:val=""/>
      <w:lvlJc w:val="left"/>
      <w:pPr>
        <w:tabs>
          <w:tab w:val="num" w:pos="6607"/>
        </w:tabs>
        <w:ind w:left="6607" w:hanging="360"/>
      </w:pPr>
      <w:rPr>
        <w:rFonts w:ascii="Wingdings" w:hAnsi="Wingdings"/>
        <w:sz w:val="24"/>
      </w:rPr>
    </w:lvl>
  </w:abstractNum>
  <w:abstractNum w:abstractNumId="5" w15:restartNumberingAfterBreak="0">
    <w:nsid w:val="0000001B"/>
    <w:multiLevelType w:val="hybridMultilevel"/>
    <w:tmpl w:val="5DB2E2A6"/>
    <w:lvl w:ilvl="0" w:tplc="FFFFFFFF">
      <w:start w:val="1"/>
      <w:numFmt w:val="decimal"/>
      <w:lvlText w:val="%1)"/>
      <w:lvlJc w:val="left"/>
      <w:pPr>
        <w:tabs>
          <w:tab w:val="num" w:pos="1025"/>
        </w:tabs>
        <w:ind w:left="1025" w:hanging="360"/>
      </w:pPr>
      <w:rPr>
        <w:rFonts w:ascii="Arial" w:hAnsi="Arial" w:cs="Arial"/>
        <w:i w:val="0"/>
        <w:iCs w:val="0"/>
        <w:sz w:val="24"/>
        <w:szCs w:val="24"/>
      </w:rPr>
    </w:lvl>
    <w:lvl w:ilvl="1" w:tplc="FFFFFFFF">
      <w:start w:val="1"/>
      <w:numFmt w:val="bullet"/>
      <w:lvlText w:val="o"/>
      <w:lvlJc w:val="left"/>
      <w:pPr>
        <w:tabs>
          <w:tab w:val="num" w:pos="1692"/>
        </w:tabs>
        <w:ind w:left="1692" w:hanging="360"/>
      </w:pPr>
      <w:rPr>
        <w:rFonts w:ascii="Courier New" w:hAnsi="Courier New"/>
        <w:sz w:val="24"/>
      </w:rPr>
    </w:lvl>
    <w:lvl w:ilvl="2" w:tplc="FFFFFFFF">
      <w:start w:val="1"/>
      <w:numFmt w:val="bullet"/>
      <w:lvlText w:val=""/>
      <w:lvlJc w:val="left"/>
      <w:pPr>
        <w:tabs>
          <w:tab w:val="num" w:pos="2412"/>
        </w:tabs>
        <w:ind w:left="2412" w:hanging="360"/>
      </w:pPr>
      <w:rPr>
        <w:rFonts w:ascii="Wingdings" w:hAnsi="Wingdings"/>
        <w:sz w:val="24"/>
      </w:rPr>
    </w:lvl>
    <w:lvl w:ilvl="3" w:tplc="FFFFFFFF">
      <w:start w:val="1"/>
      <w:numFmt w:val="bullet"/>
      <w:lvlText w:val=""/>
      <w:lvlJc w:val="left"/>
      <w:pPr>
        <w:tabs>
          <w:tab w:val="num" w:pos="3132"/>
        </w:tabs>
        <w:ind w:left="3132" w:hanging="360"/>
      </w:pPr>
      <w:rPr>
        <w:rFonts w:ascii="Symbol" w:hAnsi="Symbol"/>
        <w:sz w:val="24"/>
      </w:rPr>
    </w:lvl>
    <w:lvl w:ilvl="4" w:tplc="FFFFFFFF">
      <w:start w:val="1"/>
      <w:numFmt w:val="bullet"/>
      <w:lvlText w:val="o"/>
      <w:lvlJc w:val="left"/>
      <w:pPr>
        <w:tabs>
          <w:tab w:val="num" w:pos="3852"/>
        </w:tabs>
        <w:ind w:left="3852" w:hanging="360"/>
      </w:pPr>
      <w:rPr>
        <w:rFonts w:ascii="Courier New" w:hAnsi="Courier New"/>
        <w:sz w:val="24"/>
      </w:rPr>
    </w:lvl>
    <w:lvl w:ilvl="5" w:tplc="FFFFFFFF">
      <w:start w:val="1"/>
      <w:numFmt w:val="bullet"/>
      <w:lvlText w:val=""/>
      <w:lvlJc w:val="left"/>
      <w:pPr>
        <w:tabs>
          <w:tab w:val="num" w:pos="4572"/>
        </w:tabs>
        <w:ind w:left="4572" w:hanging="360"/>
      </w:pPr>
      <w:rPr>
        <w:rFonts w:ascii="Wingdings" w:hAnsi="Wingdings"/>
        <w:sz w:val="24"/>
      </w:rPr>
    </w:lvl>
    <w:lvl w:ilvl="6" w:tplc="FFFFFFFF">
      <w:start w:val="1"/>
      <w:numFmt w:val="bullet"/>
      <w:lvlText w:val=""/>
      <w:lvlJc w:val="left"/>
      <w:pPr>
        <w:tabs>
          <w:tab w:val="num" w:pos="5292"/>
        </w:tabs>
        <w:ind w:left="5292" w:hanging="360"/>
      </w:pPr>
      <w:rPr>
        <w:rFonts w:ascii="Symbol" w:hAnsi="Symbol"/>
        <w:sz w:val="24"/>
      </w:rPr>
    </w:lvl>
    <w:lvl w:ilvl="7" w:tplc="FFFFFFFF">
      <w:start w:val="1"/>
      <w:numFmt w:val="bullet"/>
      <w:lvlText w:val="o"/>
      <w:lvlJc w:val="left"/>
      <w:pPr>
        <w:tabs>
          <w:tab w:val="num" w:pos="6012"/>
        </w:tabs>
        <w:ind w:left="6012" w:hanging="360"/>
      </w:pPr>
      <w:rPr>
        <w:rFonts w:ascii="Courier New" w:hAnsi="Courier New"/>
        <w:sz w:val="24"/>
      </w:rPr>
    </w:lvl>
    <w:lvl w:ilvl="8" w:tplc="FFFFFFFF">
      <w:start w:val="1"/>
      <w:numFmt w:val="bullet"/>
      <w:lvlText w:val=""/>
      <w:lvlJc w:val="left"/>
      <w:pPr>
        <w:tabs>
          <w:tab w:val="num" w:pos="6732"/>
        </w:tabs>
        <w:ind w:left="6732" w:hanging="360"/>
      </w:pPr>
      <w:rPr>
        <w:rFonts w:ascii="Wingdings" w:hAnsi="Wingdings"/>
        <w:sz w:val="24"/>
      </w:rPr>
    </w:lvl>
  </w:abstractNum>
  <w:abstractNum w:abstractNumId="6" w15:restartNumberingAfterBreak="0">
    <w:nsid w:val="0000001E"/>
    <w:multiLevelType w:val="hybridMultilevel"/>
    <w:tmpl w:val="570A7FD4"/>
    <w:lvl w:ilvl="0" w:tplc="FFFFFFFF">
      <w:start w:val="1"/>
      <w:numFmt w:val="decimal"/>
      <w:lvlText w:val="%1)"/>
      <w:lvlJc w:val="left"/>
      <w:pPr>
        <w:ind w:left="720" w:hanging="360"/>
      </w:pPr>
      <w:rPr>
        <w:rFonts w:ascii="Arial" w:hAnsi="Arial" w:cs="Arial"/>
        <w:sz w:val="24"/>
        <w:szCs w:val="24"/>
      </w:rPr>
    </w:lvl>
    <w:lvl w:ilvl="1" w:tplc="FFFFFFFF">
      <w:start w:val="1"/>
      <w:numFmt w:val="lowerLetter"/>
      <w:lvlText w:val="%2."/>
      <w:lvlJc w:val="left"/>
      <w:pPr>
        <w:ind w:left="1440" w:hanging="360"/>
      </w:pPr>
      <w:rPr>
        <w:rFonts w:ascii="Arial" w:hAnsi="Arial" w:cs="Arial"/>
        <w:sz w:val="24"/>
        <w:szCs w:val="24"/>
      </w:rPr>
    </w:lvl>
    <w:lvl w:ilvl="2" w:tplc="FFFFFFFF">
      <w:start w:val="1"/>
      <w:numFmt w:val="lowerRoman"/>
      <w:lvlText w:val="%3."/>
      <w:lvlJc w:val="right"/>
      <w:pPr>
        <w:ind w:left="2160" w:hanging="180"/>
      </w:pPr>
      <w:rPr>
        <w:rFonts w:ascii="Arial" w:hAnsi="Arial" w:cs="Arial"/>
        <w:sz w:val="24"/>
        <w:szCs w:val="24"/>
      </w:rPr>
    </w:lvl>
    <w:lvl w:ilvl="3" w:tplc="FFFFFFFF">
      <w:start w:val="1"/>
      <w:numFmt w:val="decimal"/>
      <w:lvlText w:val="%4."/>
      <w:lvlJc w:val="left"/>
      <w:pPr>
        <w:ind w:left="2880" w:hanging="360"/>
      </w:pPr>
      <w:rPr>
        <w:rFonts w:ascii="Arial" w:hAnsi="Arial" w:cs="Arial"/>
        <w:sz w:val="24"/>
        <w:szCs w:val="24"/>
      </w:rPr>
    </w:lvl>
    <w:lvl w:ilvl="4" w:tplc="FFFFFFFF">
      <w:start w:val="1"/>
      <w:numFmt w:val="lowerLetter"/>
      <w:lvlText w:val="%5."/>
      <w:lvlJc w:val="left"/>
      <w:pPr>
        <w:ind w:left="3600" w:hanging="360"/>
      </w:pPr>
      <w:rPr>
        <w:rFonts w:ascii="Arial" w:hAnsi="Arial" w:cs="Arial"/>
        <w:sz w:val="24"/>
        <w:szCs w:val="24"/>
      </w:rPr>
    </w:lvl>
    <w:lvl w:ilvl="5" w:tplc="FFFFFFFF">
      <w:start w:val="1"/>
      <w:numFmt w:val="lowerRoman"/>
      <w:lvlText w:val="%6."/>
      <w:lvlJc w:val="right"/>
      <w:pPr>
        <w:ind w:left="4320" w:hanging="180"/>
      </w:pPr>
      <w:rPr>
        <w:rFonts w:ascii="Arial" w:hAnsi="Arial" w:cs="Arial"/>
        <w:sz w:val="24"/>
        <w:szCs w:val="24"/>
      </w:rPr>
    </w:lvl>
    <w:lvl w:ilvl="6" w:tplc="FFFFFFFF">
      <w:start w:val="1"/>
      <w:numFmt w:val="decimal"/>
      <w:lvlText w:val="%7."/>
      <w:lvlJc w:val="left"/>
      <w:pPr>
        <w:ind w:left="5040" w:hanging="360"/>
      </w:pPr>
      <w:rPr>
        <w:rFonts w:ascii="Arial" w:hAnsi="Arial" w:cs="Arial"/>
        <w:sz w:val="24"/>
        <w:szCs w:val="24"/>
      </w:rPr>
    </w:lvl>
    <w:lvl w:ilvl="7" w:tplc="FFFFFFFF">
      <w:start w:val="1"/>
      <w:numFmt w:val="lowerLetter"/>
      <w:lvlText w:val="%8."/>
      <w:lvlJc w:val="left"/>
      <w:pPr>
        <w:ind w:left="5760" w:hanging="360"/>
      </w:pPr>
      <w:rPr>
        <w:rFonts w:ascii="Arial" w:hAnsi="Arial" w:cs="Arial"/>
        <w:sz w:val="24"/>
        <w:szCs w:val="24"/>
      </w:rPr>
    </w:lvl>
    <w:lvl w:ilvl="8" w:tplc="FFFFFFFF">
      <w:start w:val="1"/>
      <w:numFmt w:val="lowerRoman"/>
      <w:lvlText w:val="%9."/>
      <w:lvlJc w:val="right"/>
      <w:pPr>
        <w:ind w:left="6480" w:hanging="180"/>
      </w:pPr>
      <w:rPr>
        <w:rFonts w:ascii="Arial" w:hAnsi="Arial" w:cs="Arial"/>
        <w:sz w:val="24"/>
        <w:szCs w:val="24"/>
      </w:rPr>
    </w:lvl>
  </w:abstractNum>
  <w:abstractNum w:abstractNumId="7" w15:restartNumberingAfterBreak="0">
    <w:nsid w:val="00000024"/>
    <w:multiLevelType w:val="hybridMultilevel"/>
    <w:tmpl w:val="370E8426"/>
    <w:lvl w:ilvl="0" w:tplc="FFFFFFFF">
      <w:start w:val="1"/>
      <w:numFmt w:val="decimal"/>
      <w:lvlText w:val="%1)"/>
      <w:lvlJc w:val="left"/>
      <w:pPr>
        <w:tabs>
          <w:tab w:val="num" w:pos="826"/>
        </w:tabs>
        <w:ind w:left="826" w:hanging="360"/>
      </w:pPr>
      <w:rPr>
        <w:rFonts w:ascii="Arial" w:hAnsi="Arial" w:cs="Arial"/>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8" w15:restartNumberingAfterBreak="0">
    <w:nsid w:val="00000028"/>
    <w:multiLevelType w:val="multilevel"/>
    <w:tmpl w:val="2FDEBA48"/>
    <w:lvl w:ilvl="0">
      <w:start w:val="1"/>
      <w:numFmt w:val="upperRoman"/>
      <w:lvlRestart w:val="0"/>
      <w:pStyle w:val="OutlineL1"/>
      <w:suff w:val="nothing"/>
      <w:lvlText w:val="PART %1"/>
      <w:lvlJc w:val="left"/>
      <w:rPr>
        <w:rFonts w:ascii="Times New Roman" w:hAnsi="Times New Roman" w:cs="Times New Roman"/>
        <w:b/>
        <w:bCs/>
        <w:i w:val="0"/>
        <w:iCs w:val="0"/>
        <w:caps/>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OutlineL2"/>
      <w:lvlText w:val="%2."/>
      <w:lvlJc w:val="left"/>
      <w:pPr>
        <w:tabs>
          <w:tab w:val="num" w:pos="360"/>
        </w:tabs>
      </w:pPr>
      <w:rPr>
        <w:rFonts w:ascii="Times New Roman" w:hAnsi="Times New Roman" w:cs="Times New Roman"/>
        <w:b w:val="0"/>
        <w:bCs w:val="0"/>
        <w:i w:val="0"/>
        <w:iCs w:val="0"/>
        <w:caps w:val="0"/>
        <w:smallCaps/>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OutlineL3"/>
      <w:lvlText w:val="(%3)"/>
      <w:lvlJc w:val="left"/>
      <w:pPr>
        <w:tabs>
          <w:tab w:val="num" w:pos="2160"/>
        </w:tabs>
        <w:ind w:firstLine="144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utlineL4"/>
      <w:lvlText w:val="%4."/>
      <w:lvlJc w:val="left"/>
      <w:pPr>
        <w:tabs>
          <w:tab w:val="num" w:pos="2880"/>
        </w:tabs>
        <w:ind w:firstLine="21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OutlineL5"/>
      <w:lvlText w:val="(%5)"/>
      <w:lvlJc w:val="right"/>
      <w:pPr>
        <w:tabs>
          <w:tab w:val="num" w:pos="3600"/>
        </w:tabs>
        <w:ind w:firstLine="302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utlineL6"/>
      <w:lvlText w:val="(%6)"/>
      <w:lvlJc w:val="left"/>
      <w:pPr>
        <w:tabs>
          <w:tab w:val="num" w:pos="4320"/>
        </w:tabs>
        <w:ind w:firstLine="360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OutlineL7"/>
      <w:lvlText w:val="(%7)"/>
      <w:lvlJc w:val="left"/>
      <w:pPr>
        <w:tabs>
          <w:tab w:val="num" w:pos="5040"/>
        </w:tabs>
        <w:ind w:firstLine="432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OutlineL8"/>
      <w:lvlText w:val="%8)"/>
      <w:lvlJc w:val="right"/>
      <w:pPr>
        <w:tabs>
          <w:tab w:val="num" w:pos="5760"/>
        </w:tabs>
        <w:ind w:firstLine="518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8">
      <w:start w:val="1"/>
      <w:numFmt w:val="lowerLetter"/>
      <w:pStyle w:val="OutlineL9"/>
      <w:lvlText w:val="%9)"/>
      <w:lvlJc w:val="left"/>
      <w:pPr>
        <w:tabs>
          <w:tab w:val="num" w:pos="6480"/>
        </w:tabs>
        <w:ind w:firstLine="57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0000002A"/>
    <w:multiLevelType w:val="hybridMultilevel"/>
    <w:tmpl w:val="549092B8"/>
    <w:lvl w:ilvl="0" w:tplc="FFFFFFFF">
      <w:start w:val="1"/>
      <w:numFmt w:val="lowerLetter"/>
      <w:lvlText w:val="%1)"/>
      <w:lvlJc w:val="left"/>
      <w:pPr>
        <w:ind w:left="1080" w:hanging="360"/>
      </w:pPr>
      <w:rPr>
        <w:rFonts w:ascii="Arial" w:hAnsi="Arial" w:cs="Arial"/>
        <w:b w:val="0"/>
        <w:bCs w:val="0"/>
        <w:sz w:val="24"/>
        <w:szCs w:val="24"/>
      </w:rPr>
    </w:lvl>
    <w:lvl w:ilvl="1" w:tplc="FFFFFFFF">
      <w:start w:val="1"/>
      <w:numFmt w:val="lowerLetter"/>
      <w:lvlText w:val="%2."/>
      <w:lvlJc w:val="left"/>
      <w:pPr>
        <w:ind w:left="1800" w:hanging="360"/>
      </w:pPr>
      <w:rPr>
        <w:rFonts w:ascii="Arial" w:hAnsi="Arial" w:cs="Arial"/>
        <w:sz w:val="24"/>
        <w:szCs w:val="24"/>
      </w:rPr>
    </w:lvl>
    <w:lvl w:ilvl="2" w:tplc="FFFFFFFF">
      <w:start w:val="1"/>
      <w:numFmt w:val="lowerRoman"/>
      <w:lvlText w:val="%3."/>
      <w:lvlJc w:val="right"/>
      <w:pPr>
        <w:ind w:left="2520" w:hanging="180"/>
      </w:pPr>
      <w:rPr>
        <w:rFonts w:ascii="Arial" w:hAnsi="Arial" w:cs="Arial"/>
        <w:sz w:val="24"/>
        <w:szCs w:val="24"/>
      </w:rPr>
    </w:lvl>
    <w:lvl w:ilvl="3" w:tplc="FFFFFFFF">
      <w:start w:val="1"/>
      <w:numFmt w:val="decimal"/>
      <w:lvlText w:val="%4."/>
      <w:lvlJc w:val="left"/>
      <w:pPr>
        <w:ind w:left="3240" w:hanging="360"/>
      </w:pPr>
      <w:rPr>
        <w:rFonts w:ascii="Arial" w:hAnsi="Arial" w:cs="Arial"/>
        <w:sz w:val="24"/>
        <w:szCs w:val="24"/>
      </w:rPr>
    </w:lvl>
    <w:lvl w:ilvl="4" w:tplc="FFFFFFFF">
      <w:start w:val="1"/>
      <w:numFmt w:val="lowerLetter"/>
      <w:lvlText w:val="%5."/>
      <w:lvlJc w:val="left"/>
      <w:pPr>
        <w:ind w:left="3960" w:hanging="360"/>
      </w:pPr>
      <w:rPr>
        <w:rFonts w:ascii="Arial" w:hAnsi="Arial" w:cs="Arial"/>
        <w:sz w:val="24"/>
        <w:szCs w:val="24"/>
      </w:rPr>
    </w:lvl>
    <w:lvl w:ilvl="5" w:tplc="FFFFFFFF">
      <w:start w:val="1"/>
      <w:numFmt w:val="lowerRoman"/>
      <w:lvlText w:val="%6."/>
      <w:lvlJc w:val="right"/>
      <w:pPr>
        <w:ind w:left="4680" w:hanging="180"/>
      </w:pPr>
      <w:rPr>
        <w:rFonts w:ascii="Arial" w:hAnsi="Arial" w:cs="Arial"/>
        <w:sz w:val="24"/>
        <w:szCs w:val="24"/>
      </w:rPr>
    </w:lvl>
    <w:lvl w:ilvl="6" w:tplc="FFFFFFFF">
      <w:start w:val="1"/>
      <w:numFmt w:val="decimal"/>
      <w:lvlText w:val="%7."/>
      <w:lvlJc w:val="left"/>
      <w:pPr>
        <w:ind w:left="5400" w:hanging="360"/>
      </w:pPr>
      <w:rPr>
        <w:rFonts w:ascii="Arial" w:hAnsi="Arial" w:cs="Arial"/>
        <w:sz w:val="24"/>
        <w:szCs w:val="24"/>
      </w:rPr>
    </w:lvl>
    <w:lvl w:ilvl="7" w:tplc="FFFFFFFF">
      <w:start w:val="1"/>
      <w:numFmt w:val="lowerLetter"/>
      <w:lvlText w:val="%8."/>
      <w:lvlJc w:val="left"/>
      <w:pPr>
        <w:ind w:left="6120" w:hanging="360"/>
      </w:pPr>
      <w:rPr>
        <w:rFonts w:ascii="Arial" w:hAnsi="Arial" w:cs="Arial"/>
        <w:sz w:val="24"/>
        <w:szCs w:val="24"/>
      </w:rPr>
    </w:lvl>
    <w:lvl w:ilvl="8" w:tplc="FFFFFFFF">
      <w:start w:val="1"/>
      <w:numFmt w:val="lowerRoman"/>
      <w:lvlText w:val="%9."/>
      <w:lvlJc w:val="right"/>
      <w:pPr>
        <w:ind w:left="6840" w:hanging="180"/>
      </w:pPr>
      <w:rPr>
        <w:rFonts w:ascii="Arial" w:hAnsi="Arial" w:cs="Arial"/>
        <w:sz w:val="24"/>
        <w:szCs w:val="24"/>
      </w:rPr>
    </w:lvl>
  </w:abstractNum>
  <w:abstractNum w:abstractNumId="10" w15:restartNumberingAfterBreak="0">
    <w:nsid w:val="00000030"/>
    <w:multiLevelType w:val="hybridMultilevel"/>
    <w:tmpl w:val="24B82BF2"/>
    <w:lvl w:ilvl="0" w:tplc="FFFFFFFF">
      <w:start w:val="1"/>
      <w:numFmt w:val="decimal"/>
      <w:lvlText w:val="%1)"/>
      <w:lvlJc w:val="left"/>
      <w:pPr>
        <w:tabs>
          <w:tab w:val="num" w:pos="773"/>
        </w:tabs>
        <w:ind w:left="773" w:hanging="360"/>
      </w:pPr>
      <w:rPr>
        <w:rFonts w:ascii="Arial" w:hAnsi="Arial" w:cs="Arial"/>
        <w:sz w:val="24"/>
        <w:szCs w:val="24"/>
      </w:rPr>
    </w:lvl>
    <w:lvl w:ilvl="1" w:tplc="FFFFFFFF">
      <w:start w:val="1"/>
      <w:numFmt w:val="bullet"/>
      <w:lvlText w:val="o"/>
      <w:lvlJc w:val="left"/>
      <w:pPr>
        <w:tabs>
          <w:tab w:val="num" w:pos="1440"/>
        </w:tabs>
        <w:ind w:left="1440" w:hanging="360"/>
      </w:pPr>
      <w:rPr>
        <w:rFonts w:ascii="Courier New" w:hAnsi="Courier New"/>
        <w:sz w:val="24"/>
      </w:rPr>
    </w:lvl>
    <w:lvl w:ilvl="2" w:tplc="FFFFFFFF">
      <w:start w:val="1"/>
      <w:numFmt w:val="bullet"/>
      <w:lvlText w:val=""/>
      <w:lvlJc w:val="left"/>
      <w:pPr>
        <w:tabs>
          <w:tab w:val="num" w:pos="2160"/>
        </w:tabs>
        <w:ind w:left="2160" w:hanging="360"/>
      </w:pPr>
      <w:rPr>
        <w:rFonts w:ascii="Wingdings" w:hAnsi="Wingdings"/>
        <w:sz w:val="24"/>
      </w:rPr>
    </w:lvl>
    <w:lvl w:ilvl="3" w:tplc="FFFFFFFF">
      <w:start w:val="1"/>
      <w:numFmt w:val="bullet"/>
      <w:lvlText w:val=""/>
      <w:lvlJc w:val="left"/>
      <w:pPr>
        <w:tabs>
          <w:tab w:val="num" w:pos="2880"/>
        </w:tabs>
        <w:ind w:left="2880" w:hanging="360"/>
      </w:pPr>
      <w:rPr>
        <w:rFonts w:ascii="Symbol" w:hAnsi="Symbol"/>
        <w:sz w:val="24"/>
      </w:rPr>
    </w:lvl>
    <w:lvl w:ilvl="4" w:tplc="FFFFFFFF">
      <w:start w:val="1"/>
      <w:numFmt w:val="bullet"/>
      <w:lvlText w:val="o"/>
      <w:lvlJc w:val="left"/>
      <w:pPr>
        <w:tabs>
          <w:tab w:val="num" w:pos="3600"/>
        </w:tabs>
        <w:ind w:left="3600" w:hanging="360"/>
      </w:pPr>
      <w:rPr>
        <w:rFonts w:ascii="Courier New" w:hAnsi="Courier New"/>
        <w:sz w:val="24"/>
      </w:rPr>
    </w:lvl>
    <w:lvl w:ilvl="5" w:tplc="FFFFFFFF">
      <w:start w:val="1"/>
      <w:numFmt w:val="bullet"/>
      <w:lvlText w:val=""/>
      <w:lvlJc w:val="left"/>
      <w:pPr>
        <w:tabs>
          <w:tab w:val="num" w:pos="4320"/>
        </w:tabs>
        <w:ind w:left="4320" w:hanging="360"/>
      </w:pPr>
      <w:rPr>
        <w:rFonts w:ascii="Wingdings" w:hAnsi="Wingdings"/>
        <w:sz w:val="24"/>
      </w:rPr>
    </w:lvl>
    <w:lvl w:ilvl="6" w:tplc="FFFFFFFF">
      <w:start w:val="1"/>
      <w:numFmt w:val="bullet"/>
      <w:lvlText w:val=""/>
      <w:lvlJc w:val="left"/>
      <w:pPr>
        <w:tabs>
          <w:tab w:val="num" w:pos="5040"/>
        </w:tabs>
        <w:ind w:left="5040" w:hanging="360"/>
      </w:pPr>
      <w:rPr>
        <w:rFonts w:ascii="Symbol" w:hAnsi="Symbol"/>
        <w:sz w:val="24"/>
      </w:rPr>
    </w:lvl>
    <w:lvl w:ilvl="7" w:tplc="FFFFFFFF">
      <w:start w:val="1"/>
      <w:numFmt w:val="bullet"/>
      <w:lvlText w:val="o"/>
      <w:lvlJc w:val="left"/>
      <w:pPr>
        <w:tabs>
          <w:tab w:val="num" w:pos="5760"/>
        </w:tabs>
        <w:ind w:left="5760" w:hanging="360"/>
      </w:pPr>
      <w:rPr>
        <w:rFonts w:ascii="Courier New" w:hAnsi="Courier New"/>
        <w:sz w:val="24"/>
      </w:rPr>
    </w:lvl>
    <w:lvl w:ilvl="8" w:tplc="FFFFFFFF">
      <w:start w:val="1"/>
      <w:numFmt w:val="bullet"/>
      <w:lvlText w:val=""/>
      <w:lvlJc w:val="left"/>
      <w:pPr>
        <w:tabs>
          <w:tab w:val="num" w:pos="6480"/>
        </w:tabs>
        <w:ind w:left="6480" w:hanging="360"/>
      </w:pPr>
      <w:rPr>
        <w:rFonts w:ascii="Wingdings" w:hAnsi="Wingdings"/>
        <w:sz w:val="24"/>
      </w:rPr>
    </w:lvl>
  </w:abstractNum>
  <w:abstractNum w:abstractNumId="11" w15:restartNumberingAfterBreak="0">
    <w:nsid w:val="00000031"/>
    <w:multiLevelType w:val="hybridMultilevel"/>
    <w:tmpl w:val="9DCE803E"/>
    <w:lvl w:ilvl="0" w:tplc="FFFFFFFF">
      <w:start w:val="1"/>
      <w:numFmt w:val="decimal"/>
      <w:lvlText w:val="%1)"/>
      <w:lvlJc w:val="left"/>
      <w:pPr>
        <w:ind w:left="720" w:hanging="360"/>
      </w:pPr>
      <w:rPr>
        <w:rFonts w:ascii="Arial" w:hAnsi="Arial" w:cs="Arial"/>
        <w:sz w:val="24"/>
        <w:szCs w:val="24"/>
      </w:rPr>
    </w:lvl>
    <w:lvl w:ilvl="1" w:tplc="FFFFFFFF">
      <w:start w:val="1"/>
      <w:numFmt w:val="lowerLetter"/>
      <w:lvlText w:val="%2."/>
      <w:lvlJc w:val="left"/>
      <w:pPr>
        <w:ind w:left="1440" w:hanging="360"/>
      </w:pPr>
      <w:rPr>
        <w:rFonts w:ascii="Arial" w:hAnsi="Arial" w:cs="Arial"/>
        <w:sz w:val="24"/>
        <w:szCs w:val="24"/>
      </w:rPr>
    </w:lvl>
    <w:lvl w:ilvl="2" w:tplc="FFFFFFFF">
      <w:start w:val="1"/>
      <w:numFmt w:val="lowerRoman"/>
      <w:lvlText w:val="%3."/>
      <w:lvlJc w:val="right"/>
      <w:pPr>
        <w:ind w:left="2160" w:hanging="180"/>
      </w:pPr>
      <w:rPr>
        <w:rFonts w:ascii="Arial" w:hAnsi="Arial" w:cs="Arial"/>
        <w:sz w:val="24"/>
        <w:szCs w:val="24"/>
      </w:rPr>
    </w:lvl>
    <w:lvl w:ilvl="3" w:tplc="FFFFFFFF">
      <w:start w:val="1"/>
      <w:numFmt w:val="decimal"/>
      <w:lvlText w:val="%4."/>
      <w:lvlJc w:val="left"/>
      <w:pPr>
        <w:ind w:left="2880" w:hanging="360"/>
      </w:pPr>
      <w:rPr>
        <w:rFonts w:ascii="Arial" w:hAnsi="Arial" w:cs="Arial"/>
        <w:sz w:val="24"/>
        <w:szCs w:val="24"/>
      </w:rPr>
    </w:lvl>
    <w:lvl w:ilvl="4" w:tplc="FFFFFFFF">
      <w:start w:val="1"/>
      <w:numFmt w:val="lowerLetter"/>
      <w:lvlText w:val="%5."/>
      <w:lvlJc w:val="left"/>
      <w:pPr>
        <w:ind w:left="3600" w:hanging="360"/>
      </w:pPr>
      <w:rPr>
        <w:rFonts w:ascii="Arial" w:hAnsi="Arial" w:cs="Arial"/>
        <w:sz w:val="24"/>
        <w:szCs w:val="24"/>
      </w:rPr>
    </w:lvl>
    <w:lvl w:ilvl="5" w:tplc="FFFFFFFF">
      <w:start w:val="1"/>
      <w:numFmt w:val="lowerRoman"/>
      <w:lvlText w:val="%6."/>
      <w:lvlJc w:val="right"/>
      <w:pPr>
        <w:ind w:left="4320" w:hanging="180"/>
      </w:pPr>
      <w:rPr>
        <w:rFonts w:ascii="Arial" w:hAnsi="Arial" w:cs="Arial"/>
        <w:sz w:val="24"/>
        <w:szCs w:val="24"/>
      </w:rPr>
    </w:lvl>
    <w:lvl w:ilvl="6" w:tplc="FFFFFFFF">
      <w:start w:val="1"/>
      <w:numFmt w:val="decimal"/>
      <w:lvlText w:val="%7."/>
      <w:lvlJc w:val="left"/>
      <w:pPr>
        <w:ind w:left="5040" w:hanging="360"/>
      </w:pPr>
      <w:rPr>
        <w:rFonts w:ascii="Arial" w:hAnsi="Arial" w:cs="Arial"/>
        <w:sz w:val="24"/>
        <w:szCs w:val="24"/>
      </w:rPr>
    </w:lvl>
    <w:lvl w:ilvl="7" w:tplc="FFFFFFFF">
      <w:start w:val="1"/>
      <w:numFmt w:val="lowerLetter"/>
      <w:lvlText w:val="%8."/>
      <w:lvlJc w:val="left"/>
      <w:pPr>
        <w:ind w:left="5760" w:hanging="360"/>
      </w:pPr>
      <w:rPr>
        <w:rFonts w:ascii="Arial" w:hAnsi="Arial" w:cs="Arial"/>
        <w:sz w:val="24"/>
        <w:szCs w:val="24"/>
      </w:rPr>
    </w:lvl>
    <w:lvl w:ilvl="8" w:tplc="FFFFFFFF">
      <w:start w:val="1"/>
      <w:numFmt w:val="lowerRoman"/>
      <w:lvlText w:val="%9."/>
      <w:lvlJc w:val="right"/>
      <w:pPr>
        <w:ind w:left="6480" w:hanging="180"/>
      </w:pPr>
      <w:rPr>
        <w:rFonts w:ascii="Arial" w:hAnsi="Arial" w:cs="Arial"/>
        <w:sz w:val="24"/>
        <w:szCs w:val="24"/>
      </w:rPr>
    </w:lvl>
  </w:abstractNum>
  <w:abstractNum w:abstractNumId="12" w15:restartNumberingAfterBreak="0">
    <w:nsid w:val="00000037"/>
    <w:multiLevelType w:val="hybridMultilevel"/>
    <w:tmpl w:val="BFACD4E0"/>
    <w:lvl w:ilvl="0" w:tplc="FFFFFFFF">
      <w:start w:val="1"/>
      <w:numFmt w:val="bullet"/>
      <w:lvlText w:val=""/>
      <w:lvlJc w:val="left"/>
      <w:pPr>
        <w:tabs>
          <w:tab w:val="num" w:pos="3240"/>
        </w:tabs>
        <w:ind w:left="3240" w:hanging="360"/>
      </w:pPr>
      <w:rPr>
        <w:rFonts w:ascii="Symbol" w:hAnsi="Symbol"/>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13" w15:restartNumberingAfterBreak="0">
    <w:nsid w:val="0000003C"/>
    <w:multiLevelType w:val="hybridMultilevel"/>
    <w:tmpl w:val="5A8C3BF2"/>
    <w:lvl w:ilvl="0" w:tplc="FFFFFFFF">
      <w:start w:val="1"/>
      <w:numFmt w:val="decimal"/>
      <w:lvlText w:val="%1)"/>
      <w:lvlJc w:val="left"/>
      <w:pPr>
        <w:ind w:left="1080" w:hanging="360"/>
      </w:pPr>
      <w:rPr>
        <w:rFonts w:ascii="Arial" w:hAnsi="Arial" w:cs="Arial"/>
        <w:b w:val="0"/>
        <w:bCs w:val="0"/>
        <w:sz w:val="24"/>
        <w:szCs w:val="24"/>
      </w:rPr>
    </w:lvl>
    <w:lvl w:ilvl="1" w:tplc="FFFFFFFF">
      <w:start w:val="1"/>
      <w:numFmt w:val="lowerLetter"/>
      <w:lvlText w:val="%2."/>
      <w:lvlJc w:val="left"/>
      <w:pPr>
        <w:ind w:left="1800" w:hanging="360"/>
      </w:pPr>
      <w:rPr>
        <w:rFonts w:ascii="Arial" w:hAnsi="Arial" w:cs="Arial"/>
        <w:sz w:val="24"/>
        <w:szCs w:val="24"/>
      </w:rPr>
    </w:lvl>
    <w:lvl w:ilvl="2" w:tplc="FFFFFFFF">
      <w:start w:val="1"/>
      <w:numFmt w:val="lowerRoman"/>
      <w:lvlText w:val="%3."/>
      <w:lvlJc w:val="right"/>
      <w:pPr>
        <w:ind w:left="2520" w:hanging="180"/>
      </w:pPr>
      <w:rPr>
        <w:rFonts w:ascii="Arial" w:hAnsi="Arial" w:cs="Arial"/>
        <w:sz w:val="24"/>
        <w:szCs w:val="24"/>
      </w:rPr>
    </w:lvl>
    <w:lvl w:ilvl="3" w:tplc="FFFFFFFF">
      <w:start w:val="1"/>
      <w:numFmt w:val="decimal"/>
      <w:lvlText w:val="%4."/>
      <w:lvlJc w:val="left"/>
      <w:pPr>
        <w:ind w:left="3240" w:hanging="360"/>
      </w:pPr>
      <w:rPr>
        <w:rFonts w:ascii="Arial" w:hAnsi="Arial" w:cs="Arial"/>
        <w:sz w:val="24"/>
        <w:szCs w:val="24"/>
      </w:rPr>
    </w:lvl>
    <w:lvl w:ilvl="4" w:tplc="FFFFFFFF">
      <w:start w:val="1"/>
      <w:numFmt w:val="lowerLetter"/>
      <w:lvlText w:val="%5."/>
      <w:lvlJc w:val="left"/>
      <w:pPr>
        <w:ind w:left="3960" w:hanging="360"/>
      </w:pPr>
      <w:rPr>
        <w:rFonts w:ascii="Arial" w:hAnsi="Arial" w:cs="Arial"/>
        <w:sz w:val="24"/>
        <w:szCs w:val="24"/>
      </w:rPr>
    </w:lvl>
    <w:lvl w:ilvl="5" w:tplc="FFFFFFFF">
      <w:start w:val="1"/>
      <w:numFmt w:val="lowerRoman"/>
      <w:lvlText w:val="%6."/>
      <w:lvlJc w:val="right"/>
      <w:pPr>
        <w:ind w:left="4680" w:hanging="180"/>
      </w:pPr>
      <w:rPr>
        <w:rFonts w:ascii="Arial" w:hAnsi="Arial" w:cs="Arial"/>
        <w:sz w:val="24"/>
        <w:szCs w:val="24"/>
      </w:rPr>
    </w:lvl>
    <w:lvl w:ilvl="6" w:tplc="FFFFFFFF">
      <w:start w:val="1"/>
      <w:numFmt w:val="decimal"/>
      <w:lvlText w:val="%7."/>
      <w:lvlJc w:val="left"/>
      <w:pPr>
        <w:ind w:left="5400" w:hanging="360"/>
      </w:pPr>
      <w:rPr>
        <w:rFonts w:ascii="Arial" w:hAnsi="Arial" w:cs="Arial"/>
        <w:sz w:val="24"/>
        <w:szCs w:val="24"/>
      </w:rPr>
    </w:lvl>
    <w:lvl w:ilvl="7" w:tplc="FFFFFFFF">
      <w:start w:val="1"/>
      <w:numFmt w:val="lowerLetter"/>
      <w:lvlText w:val="%8."/>
      <w:lvlJc w:val="left"/>
      <w:pPr>
        <w:ind w:left="6120" w:hanging="360"/>
      </w:pPr>
      <w:rPr>
        <w:rFonts w:ascii="Arial" w:hAnsi="Arial" w:cs="Arial"/>
        <w:sz w:val="24"/>
        <w:szCs w:val="24"/>
      </w:rPr>
    </w:lvl>
    <w:lvl w:ilvl="8" w:tplc="FFFFFFFF">
      <w:start w:val="1"/>
      <w:numFmt w:val="lowerRoman"/>
      <w:lvlText w:val="%9."/>
      <w:lvlJc w:val="right"/>
      <w:pPr>
        <w:ind w:left="6840" w:hanging="180"/>
      </w:pPr>
      <w:rPr>
        <w:rFonts w:ascii="Arial" w:hAnsi="Arial" w:cs="Arial"/>
        <w:sz w:val="24"/>
        <w:szCs w:val="24"/>
      </w:rPr>
    </w:lvl>
  </w:abstractNum>
  <w:abstractNum w:abstractNumId="14" w15:restartNumberingAfterBreak="0">
    <w:nsid w:val="0000003E"/>
    <w:multiLevelType w:val="hybridMultilevel"/>
    <w:tmpl w:val="35323144"/>
    <w:lvl w:ilvl="0" w:tplc="04090011">
      <w:start w:val="1"/>
      <w:numFmt w:val="decimal"/>
      <w:lvlText w:val="%1)"/>
      <w:lvlJc w:val="left"/>
      <w:pPr>
        <w:tabs>
          <w:tab w:val="num" w:pos="720"/>
        </w:tabs>
        <w:ind w:left="720" w:hanging="360"/>
      </w:pPr>
      <w:rPr>
        <w:b/>
        <w:bCs/>
        <w:sz w:val="24"/>
        <w:szCs w:val="24"/>
      </w:rPr>
    </w:lvl>
    <w:lvl w:ilvl="1" w:tplc="FFFFFFFF">
      <w:start w:val="1"/>
      <w:numFmt w:val="lowerLetter"/>
      <w:lvlText w:val="%2."/>
      <w:lvlJc w:val="left"/>
      <w:pPr>
        <w:ind w:left="1440" w:hanging="360"/>
      </w:pPr>
      <w:rPr>
        <w:rFonts w:ascii="Arial" w:hAnsi="Arial" w:cs="Arial"/>
        <w:sz w:val="24"/>
        <w:szCs w:val="24"/>
      </w:rPr>
    </w:lvl>
    <w:lvl w:ilvl="2" w:tplc="FFFFFFFF">
      <w:start w:val="1"/>
      <w:numFmt w:val="lowerRoman"/>
      <w:lvlText w:val="%3."/>
      <w:lvlJc w:val="right"/>
      <w:pPr>
        <w:ind w:left="2160" w:hanging="180"/>
      </w:pPr>
      <w:rPr>
        <w:rFonts w:ascii="Arial" w:hAnsi="Arial" w:cs="Arial"/>
        <w:sz w:val="24"/>
        <w:szCs w:val="24"/>
      </w:rPr>
    </w:lvl>
    <w:lvl w:ilvl="3" w:tplc="FFFFFFFF">
      <w:start w:val="1"/>
      <w:numFmt w:val="decimal"/>
      <w:lvlText w:val="%4."/>
      <w:lvlJc w:val="left"/>
      <w:pPr>
        <w:ind w:left="2880" w:hanging="360"/>
      </w:pPr>
      <w:rPr>
        <w:rFonts w:ascii="Arial" w:hAnsi="Arial" w:cs="Arial"/>
        <w:sz w:val="24"/>
        <w:szCs w:val="24"/>
      </w:rPr>
    </w:lvl>
    <w:lvl w:ilvl="4" w:tplc="FFFFFFFF">
      <w:start w:val="1"/>
      <w:numFmt w:val="lowerLetter"/>
      <w:lvlText w:val="%5."/>
      <w:lvlJc w:val="left"/>
      <w:pPr>
        <w:ind w:left="3600" w:hanging="360"/>
      </w:pPr>
      <w:rPr>
        <w:rFonts w:ascii="Arial" w:hAnsi="Arial" w:cs="Arial"/>
        <w:sz w:val="24"/>
        <w:szCs w:val="24"/>
      </w:rPr>
    </w:lvl>
    <w:lvl w:ilvl="5" w:tplc="FFFFFFFF">
      <w:start w:val="1"/>
      <w:numFmt w:val="lowerRoman"/>
      <w:lvlText w:val="%6."/>
      <w:lvlJc w:val="right"/>
      <w:pPr>
        <w:ind w:left="4320" w:hanging="180"/>
      </w:pPr>
      <w:rPr>
        <w:rFonts w:ascii="Arial" w:hAnsi="Arial" w:cs="Arial"/>
        <w:sz w:val="24"/>
        <w:szCs w:val="24"/>
      </w:rPr>
    </w:lvl>
    <w:lvl w:ilvl="6" w:tplc="FFFFFFFF">
      <w:start w:val="1"/>
      <w:numFmt w:val="decimal"/>
      <w:lvlText w:val="%7."/>
      <w:lvlJc w:val="left"/>
      <w:pPr>
        <w:ind w:left="5040" w:hanging="360"/>
      </w:pPr>
      <w:rPr>
        <w:rFonts w:ascii="Arial" w:hAnsi="Arial" w:cs="Arial"/>
        <w:sz w:val="24"/>
        <w:szCs w:val="24"/>
      </w:rPr>
    </w:lvl>
    <w:lvl w:ilvl="7" w:tplc="FFFFFFFF">
      <w:start w:val="1"/>
      <w:numFmt w:val="lowerLetter"/>
      <w:lvlText w:val="%8."/>
      <w:lvlJc w:val="left"/>
      <w:pPr>
        <w:ind w:left="5760" w:hanging="360"/>
      </w:pPr>
      <w:rPr>
        <w:rFonts w:ascii="Arial" w:hAnsi="Arial" w:cs="Arial"/>
        <w:sz w:val="24"/>
        <w:szCs w:val="24"/>
      </w:rPr>
    </w:lvl>
    <w:lvl w:ilvl="8" w:tplc="FFFFFFFF">
      <w:start w:val="1"/>
      <w:numFmt w:val="lowerRoman"/>
      <w:lvlText w:val="%9."/>
      <w:lvlJc w:val="right"/>
      <w:pPr>
        <w:ind w:left="6480" w:hanging="180"/>
      </w:pPr>
      <w:rPr>
        <w:rFonts w:ascii="Arial" w:hAnsi="Arial" w:cs="Arial"/>
        <w:sz w:val="24"/>
        <w:szCs w:val="24"/>
      </w:rPr>
    </w:lvl>
  </w:abstractNum>
  <w:abstractNum w:abstractNumId="15" w15:restartNumberingAfterBreak="0">
    <w:nsid w:val="00000040"/>
    <w:multiLevelType w:val="multilevel"/>
    <w:tmpl w:val="0409001D"/>
    <w:lvl w:ilvl="0">
      <w:start w:val="1"/>
      <w:numFmt w:val="decimal"/>
      <w:lvlText w:val="%1)"/>
      <w:lvlJc w:val="left"/>
      <w:pPr>
        <w:tabs>
          <w:tab w:val="num" w:pos="360"/>
        </w:tabs>
        <w:ind w:left="360" w:hanging="360"/>
      </w:pPr>
      <w:rPr>
        <w:rFonts w:ascii="Arial" w:hAnsi="Arial" w:cs="Arial"/>
        <w:sz w:val="24"/>
        <w:szCs w:val="24"/>
      </w:rPr>
    </w:lvl>
    <w:lvl w:ilvl="1">
      <w:start w:val="1"/>
      <w:numFmt w:val="lowerLetter"/>
      <w:lvlText w:val="%2)"/>
      <w:lvlJc w:val="left"/>
      <w:pPr>
        <w:tabs>
          <w:tab w:val="num" w:pos="720"/>
        </w:tabs>
        <w:ind w:left="720" w:hanging="360"/>
      </w:pPr>
      <w:rPr>
        <w:rFonts w:ascii="Arial" w:hAnsi="Arial" w:cs="Arial"/>
        <w:sz w:val="24"/>
        <w:szCs w:val="24"/>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16" w15:restartNumberingAfterBreak="0">
    <w:nsid w:val="00000041"/>
    <w:multiLevelType w:val="hybridMultilevel"/>
    <w:tmpl w:val="1BA4C52C"/>
    <w:lvl w:ilvl="0" w:tplc="FFFFFFFF">
      <w:start w:val="1"/>
      <w:numFmt w:val="bullet"/>
      <w:lvlText w:val=""/>
      <w:lvlJc w:val="left"/>
      <w:pPr>
        <w:tabs>
          <w:tab w:val="num" w:pos="1493"/>
        </w:tabs>
        <w:ind w:left="1493" w:hanging="360"/>
      </w:pPr>
      <w:rPr>
        <w:rFonts w:ascii="Wingdings" w:hAnsi="Wingdings"/>
        <w:sz w:val="16"/>
      </w:rPr>
    </w:lvl>
    <w:lvl w:ilvl="1" w:tplc="FFFFFFFF">
      <w:start w:val="1"/>
      <w:numFmt w:val="bullet"/>
      <w:lvlText w:val="o"/>
      <w:lvlJc w:val="left"/>
      <w:pPr>
        <w:tabs>
          <w:tab w:val="num" w:pos="2160"/>
        </w:tabs>
        <w:ind w:left="2160" w:hanging="360"/>
      </w:pPr>
      <w:rPr>
        <w:rFonts w:ascii="Courier New" w:hAnsi="Courier New"/>
        <w:sz w:val="24"/>
      </w:rPr>
    </w:lvl>
    <w:lvl w:ilvl="2" w:tplc="FFFFFFFF">
      <w:start w:val="1"/>
      <w:numFmt w:val="bullet"/>
      <w:lvlText w:val=""/>
      <w:lvlJc w:val="left"/>
      <w:pPr>
        <w:tabs>
          <w:tab w:val="num" w:pos="2880"/>
        </w:tabs>
        <w:ind w:left="2880" w:hanging="360"/>
      </w:pPr>
      <w:rPr>
        <w:rFonts w:ascii="Wingdings" w:hAnsi="Wingdings"/>
        <w:sz w:val="24"/>
      </w:rPr>
    </w:lvl>
    <w:lvl w:ilvl="3" w:tplc="FFFFFFFF">
      <w:start w:val="1"/>
      <w:numFmt w:val="bullet"/>
      <w:lvlText w:val=""/>
      <w:lvlJc w:val="left"/>
      <w:pPr>
        <w:tabs>
          <w:tab w:val="num" w:pos="3600"/>
        </w:tabs>
        <w:ind w:left="3600" w:hanging="360"/>
      </w:pPr>
      <w:rPr>
        <w:rFonts w:ascii="Symbol" w:hAnsi="Symbol"/>
        <w:sz w:val="24"/>
      </w:rPr>
    </w:lvl>
    <w:lvl w:ilvl="4" w:tplc="FFFFFFFF">
      <w:start w:val="1"/>
      <w:numFmt w:val="bullet"/>
      <w:lvlText w:val="o"/>
      <w:lvlJc w:val="left"/>
      <w:pPr>
        <w:tabs>
          <w:tab w:val="num" w:pos="4320"/>
        </w:tabs>
        <w:ind w:left="4320" w:hanging="360"/>
      </w:pPr>
      <w:rPr>
        <w:rFonts w:ascii="Courier New" w:hAnsi="Courier New"/>
        <w:sz w:val="24"/>
      </w:rPr>
    </w:lvl>
    <w:lvl w:ilvl="5" w:tplc="FFFFFFFF">
      <w:start w:val="1"/>
      <w:numFmt w:val="bullet"/>
      <w:lvlText w:val=""/>
      <w:lvlJc w:val="left"/>
      <w:pPr>
        <w:tabs>
          <w:tab w:val="num" w:pos="5040"/>
        </w:tabs>
        <w:ind w:left="5040" w:hanging="360"/>
      </w:pPr>
      <w:rPr>
        <w:rFonts w:ascii="Wingdings" w:hAnsi="Wingdings"/>
        <w:sz w:val="24"/>
      </w:rPr>
    </w:lvl>
    <w:lvl w:ilvl="6" w:tplc="FFFFFFFF">
      <w:start w:val="1"/>
      <w:numFmt w:val="bullet"/>
      <w:lvlText w:val=""/>
      <w:lvlJc w:val="left"/>
      <w:pPr>
        <w:tabs>
          <w:tab w:val="num" w:pos="5760"/>
        </w:tabs>
        <w:ind w:left="5760" w:hanging="360"/>
      </w:pPr>
      <w:rPr>
        <w:rFonts w:ascii="Symbol" w:hAnsi="Symbol"/>
        <w:sz w:val="24"/>
      </w:rPr>
    </w:lvl>
    <w:lvl w:ilvl="7" w:tplc="FFFFFFFF">
      <w:start w:val="1"/>
      <w:numFmt w:val="bullet"/>
      <w:lvlText w:val="o"/>
      <w:lvlJc w:val="left"/>
      <w:pPr>
        <w:tabs>
          <w:tab w:val="num" w:pos="6480"/>
        </w:tabs>
        <w:ind w:left="6480" w:hanging="360"/>
      </w:pPr>
      <w:rPr>
        <w:rFonts w:ascii="Courier New" w:hAnsi="Courier New"/>
        <w:sz w:val="24"/>
      </w:rPr>
    </w:lvl>
    <w:lvl w:ilvl="8" w:tplc="FFFFFFFF">
      <w:start w:val="1"/>
      <w:numFmt w:val="bullet"/>
      <w:lvlText w:val=""/>
      <w:lvlJc w:val="left"/>
      <w:pPr>
        <w:tabs>
          <w:tab w:val="num" w:pos="7200"/>
        </w:tabs>
        <w:ind w:left="7200" w:hanging="360"/>
      </w:pPr>
      <w:rPr>
        <w:rFonts w:ascii="Wingdings" w:hAnsi="Wingdings"/>
        <w:sz w:val="24"/>
      </w:rPr>
    </w:lvl>
  </w:abstractNum>
  <w:abstractNum w:abstractNumId="17" w15:restartNumberingAfterBreak="0">
    <w:nsid w:val="001B49E7"/>
    <w:multiLevelType w:val="hybridMultilevel"/>
    <w:tmpl w:val="ADE4B386"/>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0B6D7E70"/>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19" w15:restartNumberingAfterBreak="0">
    <w:nsid w:val="10F35A84"/>
    <w:multiLevelType w:val="hybridMultilevel"/>
    <w:tmpl w:val="6E4822C4"/>
    <w:lvl w:ilvl="0" w:tplc="FFFFFFFF">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FFFFFFFF">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FFFFFFFF">
      <w:numFmt w:val="bullet"/>
      <w:lvlText w:val="•"/>
      <w:lvlJc w:val="left"/>
      <w:pPr>
        <w:ind w:left="2140" w:hanging="339"/>
      </w:pPr>
      <w:rPr>
        <w:lang w:val="en-US" w:eastAsia="en-US" w:bidi="ar-SA"/>
      </w:rPr>
    </w:lvl>
    <w:lvl w:ilvl="3" w:tplc="FFFFFFFF">
      <w:numFmt w:val="bullet"/>
      <w:lvlText w:val="•"/>
      <w:lvlJc w:val="left"/>
      <w:pPr>
        <w:ind w:left="3085" w:hanging="339"/>
      </w:pPr>
      <w:rPr>
        <w:lang w:val="en-US" w:eastAsia="en-US" w:bidi="ar-SA"/>
      </w:rPr>
    </w:lvl>
    <w:lvl w:ilvl="4" w:tplc="FFFFFFFF">
      <w:numFmt w:val="bullet"/>
      <w:lvlText w:val="•"/>
      <w:lvlJc w:val="left"/>
      <w:pPr>
        <w:ind w:left="4030" w:hanging="339"/>
      </w:pPr>
      <w:rPr>
        <w:lang w:val="en-US" w:eastAsia="en-US" w:bidi="ar-SA"/>
      </w:rPr>
    </w:lvl>
    <w:lvl w:ilvl="5" w:tplc="FFFFFFFF">
      <w:numFmt w:val="bullet"/>
      <w:lvlText w:val="•"/>
      <w:lvlJc w:val="left"/>
      <w:pPr>
        <w:ind w:left="4975" w:hanging="339"/>
      </w:pPr>
      <w:rPr>
        <w:lang w:val="en-US" w:eastAsia="en-US" w:bidi="ar-SA"/>
      </w:rPr>
    </w:lvl>
    <w:lvl w:ilvl="6" w:tplc="FFFFFFFF">
      <w:numFmt w:val="bullet"/>
      <w:lvlText w:val="•"/>
      <w:lvlJc w:val="left"/>
      <w:pPr>
        <w:ind w:left="5920" w:hanging="339"/>
      </w:pPr>
      <w:rPr>
        <w:lang w:val="en-US" w:eastAsia="en-US" w:bidi="ar-SA"/>
      </w:rPr>
    </w:lvl>
    <w:lvl w:ilvl="7" w:tplc="FFFFFFFF">
      <w:numFmt w:val="bullet"/>
      <w:lvlText w:val="•"/>
      <w:lvlJc w:val="left"/>
      <w:pPr>
        <w:ind w:left="6865" w:hanging="339"/>
      </w:pPr>
      <w:rPr>
        <w:lang w:val="en-US" w:eastAsia="en-US" w:bidi="ar-SA"/>
      </w:rPr>
    </w:lvl>
    <w:lvl w:ilvl="8" w:tplc="FFFFFFFF">
      <w:numFmt w:val="bullet"/>
      <w:lvlText w:val="•"/>
      <w:lvlJc w:val="left"/>
      <w:pPr>
        <w:ind w:left="7810" w:hanging="339"/>
      </w:pPr>
      <w:rPr>
        <w:lang w:val="en-US" w:eastAsia="en-US" w:bidi="ar-SA"/>
      </w:rPr>
    </w:lvl>
  </w:abstractNum>
  <w:abstractNum w:abstractNumId="20" w15:restartNumberingAfterBreak="0">
    <w:nsid w:val="12DF30E8"/>
    <w:multiLevelType w:val="hybridMultilevel"/>
    <w:tmpl w:val="CBA2A9DA"/>
    <w:lvl w:ilvl="0" w:tplc="C6C2722E">
      <w:start w:val="1"/>
      <w:numFmt w:val="bullet"/>
      <w:lvlText w:val=""/>
      <w:lvlJc w:val="left"/>
      <w:pPr>
        <w:tabs>
          <w:tab w:val="num" w:pos="720"/>
        </w:tabs>
        <w:ind w:left="720" w:hanging="360"/>
      </w:pPr>
      <w:rPr>
        <w:rFonts w:ascii="Wingdings" w:hAnsi="Wingdings"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3FD0A15"/>
    <w:multiLevelType w:val="hybridMultilevel"/>
    <w:tmpl w:val="180828E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211C6504"/>
    <w:multiLevelType w:val="hybridMultilevel"/>
    <w:tmpl w:val="2DFEBEC4"/>
    <w:lvl w:ilvl="0" w:tplc="04090011">
      <w:start w:val="1"/>
      <w:numFmt w:val="decimal"/>
      <w:lvlText w:val="%1)"/>
      <w:lvlJc w:val="left"/>
      <w:pPr>
        <w:tabs>
          <w:tab w:val="num" w:pos="1133"/>
        </w:tabs>
        <w:ind w:left="1133" w:hanging="360"/>
      </w:pPr>
    </w:lvl>
    <w:lvl w:ilvl="1" w:tplc="04090019" w:tentative="1">
      <w:start w:val="1"/>
      <w:numFmt w:val="lowerLetter"/>
      <w:lvlText w:val="%2."/>
      <w:lvlJc w:val="left"/>
      <w:pPr>
        <w:tabs>
          <w:tab w:val="num" w:pos="1853"/>
        </w:tabs>
        <w:ind w:left="1853" w:hanging="360"/>
      </w:pPr>
    </w:lvl>
    <w:lvl w:ilvl="2" w:tplc="0409001B" w:tentative="1">
      <w:start w:val="1"/>
      <w:numFmt w:val="lowerRoman"/>
      <w:lvlText w:val="%3."/>
      <w:lvlJc w:val="right"/>
      <w:pPr>
        <w:tabs>
          <w:tab w:val="num" w:pos="2573"/>
        </w:tabs>
        <w:ind w:left="2573" w:hanging="180"/>
      </w:pPr>
    </w:lvl>
    <w:lvl w:ilvl="3" w:tplc="0409000F" w:tentative="1">
      <w:start w:val="1"/>
      <w:numFmt w:val="decimal"/>
      <w:lvlText w:val="%4."/>
      <w:lvlJc w:val="left"/>
      <w:pPr>
        <w:tabs>
          <w:tab w:val="num" w:pos="3293"/>
        </w:tabs>
        <w:ind w:left="3293" w:hanging="360"/>
      </w:pPr>
    </w:lvl>
    <w:lvl w:ilvl="4" w:tplc="04090019" w:tentative="1">
      <w:start w:val="1"/>
      <w:numFmt w:val="lowerLetter"/>
      <w:lvlText w:val="%5."/>
      <w:lvlJc w:val="left"/>
      <w:pPr>
        <w:tabs>
          <w:tab w:val="num" w:pos="4013"/>
        </w:tabs>
        <w:ind w:left="4013" w:hanging="360"/>
      </w:pPr>
    </w:lvl>
    <w:lvl w:ilvl="5" w:tplc="0409001B" w:tentative="1">
      <w:start w:val="1"/>
      <w:numFmt w:val="lowerRoman"/>
      <w:lvlText w:val="%6."/>
      <w:lvlJc w:val="right"/>
      <w:pPr>
        <w:tabs>
          <w:tab w:val="num" w:pos="4733"/>
        </w:tabs>
        <w:ind w:left="4733" w:hanging="180"/>
      </w:pPr>
    </w:lvl>
    <w:lvl w:ilvl="6" w:tplc="0409000F" w:tentative="1">
      <w:start w:val="1"/>
      <w:numFmt w:val="decimal"/>
      <w:lvlText w:val="%7."/>
      <w:lvlJc w:val="left"/>
      <w:pPr>
        <w:tabs>
          <w:tab w:val="num" w:pos="5453"/>
        </w:tabs>
        <w:ind w:left="5453" w:hanging="360"/>
      </w:pPr>
    </w:lvl>
    <w:lvl w:ilvl="7" w:tplc="04090019" w:tentative="1">
      <w:start w:val="1"/>
      <w:numFmt w:val="lowerLetter"/>
      <w:lvlText w:val="%8."/>
      <w:lvlJc w:val="left"/>
      <w:pPr>
        <w:tabs>
          <w:tab w:val="num" w:pos="6173"/>
        </w:tabs>
        <w:ind w:left="6173" w:hanging="360"/>
      </w:pPr>
    </w:lvl>
    <w:lvl w:ilvl="8" w:tplc="0409001B" w:tentative="1">
      <w:start w:val="1"/>
      <w:numFmt w:val="lowerRoman"/>
      <w:lvlText w:val="%9."/>
      <w:lvlJc w:val="right"/>
      <w:pPr>
        <w:tabs>
          <w:tab w:val="num" w:pos="6893"/>
        </w:tabs>
        <w:ind w:left="6893" w:hanging="180"/>
      </w:pPr>
    </w:lvl>
  </w:abstractNum>
  <w:abstractNum w:abstractNumId="24"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25" w15:restartNumberingAfterBreak="0">
    <w:nsid w:val="276B7EB3"/>
    <w:multiLevelType w:val="hybridMultilevel"/>
    <w:tmpl w:val="EA2A0CA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27" w15:restartNumberingAfterBreak="0">
    <w:nsid w:val="2FE46BAB"/>
    <w:multiLevelType w:val="hybridMultilevel"/>
    <w:tmpl w:val="BDF88DDC"/>
    <w:lvl w:ilvl="0" w:tplc="307A2790">
      <w:start w:val="1"/>
      <w:numFmt w:val="bullet"/>
      <w:lvlText w:val=""/>
      <w:lvlJc w:val="left"/>
      <w:pPr>
        <w:tabs>
          <w:tab w:val="num" w:pos="1133"/>
        </w:tabs>
        <w:ind w:left="1133" w:hanging="360"/>
      </w:pPr>
      <w:rPr>
        <w:rFonts w:ascii="Symbol" w:hAnsi="Symbol" w:hint="default"/>
        <w:color w:val="auto"/>
      </w:rPr>
    </w:lvl>
    <w:lvl w:ilvl="1" w:tplc="04090019" w:tentative="1">
      <w:start w:val="1"/>
      <w:numFmt w:val="lowerLetter"/>
      <w:lvlText w:val="%2."/>
      <w:lvlJc w:val="left"/>
      <w:pPr>
        <w:tabs>
          <w:tab w:val="num" w:pos="1853"/>
        </w:tabs>
        <w:ind w:left="1853" w:hanging="360"/>
      </w:pPr>
    </w:lvl>
    <w:lvl w:ilvl="2" w:tplc="0409001B" w:tentative="1">
      <w:start w:val="1"/>
      <w:numFmt w:val="lowerRoman"/>
      <w:lvlText w:val="%3."/>
      <w:lvlJc w:val="right"/>
      <w:pPr>
        <w:tabs>
          <w:tab w:val="num" w:pos="2573"/>
        </w:tabs>
        <w:ind w:left="2573" w:hanging="180"/>
      </w:pPr>
    </w:lvl>
    <w:lvl w:ilvl="3" w:tplc="0409000F" w:tentative="1">
      <w:start w:val="1"/>
      <w:numFmt w:val="decimal"/>
      <w:lvlText w:val="%4."/>
      <w:lvlJc w:val="left"/>
      <w:pPr>
        <w:tabs>
          <w:tab w:val="num" w:pos="3293"/>
        </w:tabs>
        <w:ind w:left="3293" w:hanging="360"/>
      </w:pPr>
    </w:lvl>
    <w:lvl w:ilvl="4" w:tplc="04090019" w:tentative="1">
      <w:start w:val="1"/>
      <w:numFmt w:val="lowerLetter"/>
      <w:lvlText w:val="%5."/>
      <w:lvlJc w:val="left"/>
      <w:pPr>
        <w:tabs>
          <w:tab w:val="num" w:pos="4013"/>
        </w:tabs>
        <w:ind w:left="4013" w:hanging="360"/>
      </w:pPr>
    </w:lvl>
    <w:lvl w:ilvl="5" w:tplc="0409001B" w:tentative="1">
      <w:start w:val="1"/>
      <w:numFmt w:val="lowerRoman"/>
      <w:lvlText w:val="%6."/>
      <w:lvlJc w:val="right"/>
      <w:pPr>
        <w:tabs>
          <w:tab w:val="num" w:pos="4733"/>
        </w:tabs>
        <w:ind w:left="4733" w:hanging="180"/>
      </w:pPr>
    </w:lvl>
    <w:lvl w:ilvl="6" w:tplc="0409000F" w:tentative="1">
      <w:start w:val="1"/>
      <w:numFmt w:val="decimal"/>
      <w:lvlText w:val="%7."/>
      <w:lvlJc w:val="left"/>
      <w:pPr>
        <w:tabs>
          <w:tab w:val="num" w:pos="5453"/>
        </w:tabs>
        <w:ind w:left="5453" w:hanging="360"/>
      </w:pPr>
    </w:lvl>
    <w:lvl w:ilvl="7" w:tplc="04090019" w:tentative="1">
      <w:start w:val="1"/>
      <w:numFmt w:val="lowerLetter"/>
      <w:lvlText w:val="%8."/>
      <w:lvlJc w:val="left"/>
      <w:pPr>
        <w:tabs>
          <w:tab w:val="num" w:pos="6173"/>
        </w:tabs>
        <w:ind w:left="6173" w:hanging="360"/>
      </w:pPr>
    </w:lvl>
    <w:lvl w:ilvl="8" w:tplc="0409001B" w:tentative="1">
      <w:start w:val="1"/>
      <w:numFmt w:val="lowerRoman"/>
      <w:lvlText w:val="%9."/>
      <w:lvlJc w:val="right"/>
      <w:pPr>
        <w:tabs>
          <w:tab w:val="num" w:pos="6893"/>
        </w:tabs>
        <w:ind w:left="6893" w:hanging="180"/>
      </w:pPr>
    </w:lvl>
  </w:abstractNum>
  <w:abstractNum w:abstractNumId="28" w15:restartNumberingAfterBreak="0">
    <w:nsid w:val="31FD6371"/>
    <w:multiLevelType w:val="multilevel"/>
    <w:tmpl w:val="4EBA837E"/>
    <w:lvl w:ilvl="0">
      <w:start w:val="1"/>
      <w:numFmt w:val="bullet"/>
      <w:lvlText w:val=""/>
      <w:lvlJc w:val="left"/>
      <w:pPr>
        <w:tabs>
          <w:tab w:val="num" w:pos="2160"/>
        </w:tabs>
        <w:ind w:left="2160" w:hanging="360"/>
      </w:pPr>
      <w:rPr>
        <w:rFonts w:ascii="Wingdings" w:hAnsi="Wingdings"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32022C50"/>
    <w:multiLevelType w:val="hybridMultilevel"/>
    <w:tmpl w:val="4EBA837E"/>
    <w:lvl w:ilvl="0" w:tplc="04090005">
      <w:start w:val="1"/>
      <w:numFmt w:val="bullet"/>
      <w:lvlText w:val=""/>
      <w:lvlJc w:val="left"/>
      <w:pPr>
        <w:tabs>
          <w:tab w:val="num" w:pos="2160"/>
        </w:tabs>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36DE1816"/>
    <w:multiLevelType w:val="hybridMultilevel"/>
    <w:tmpl w:val="96AE0280"/>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390415BD"/>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3"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3CBC2903"/>
    <w:multiLevelType w:val="hybridMultilevel"/>
    <w:tmpl w:val="25C431A0"/>
    <w:lvl w:ilvl="0" w:tplc="04090005">
      <w:start w:val="1"/>
      <w:numFmt w:val="bullet"/>
      <w:lvlText w:val=""/>
      <w:lvlJc w:val="left"/>
      <w:pPr>
        <w:tabs>
          <w:tab w:val="num" w:pos="773"/>
        </w:tabs>
        <w:ind w:left="773" w:hanging="360"/>
      </w:pPr>
      <w:rPr>
        <w:rFonts w:ascii="Wingdings" w:hAnsi="Wingdings" w:hint="default"/>
      </w:rPr>
    </w:lvl>
    <w:lvl w:ilvl="1" w:tplc="04090003">
      <w:start w:val="1"/>
      <w:numFmt w:val="bullet"/>
      <w:lvlText w:val="o"/>
      <w:lvlJc w:val="left"/>
      <w:pPr>
        <w:tabs>
          <w:tab w:val="num" w:pos="1493"/>
        </w:tabs>
        <w:ind w:left="1493" w:hanging="360"/>
      </w:pPr>
      <w:rPr>
        <w:rFonts w:ascii="Courier New" w:hAnsi="Courier New" w:hint="default"/>
      </w:rPr>
    </w:lvl>
    <w:lvl w:ilvl="2" w:tplc="04090005" w:tentative="1">
      <w:start w:val="1"/>
      <w:numFmt w:val="bullet"/>
      <w:lvlText w:val=""/>
      <w:lvlJc w:val="left"/>
      <w:pPr>
        <w:tabs>
          <w:tab w:val="num" w:pos="2213"/>
        </w:tabs>
        <w:ind w:left="2213" w:hanging="360"/>
      </w:pPr>
      <w:rPr>
        <w:rFonts w:ascii="Wingdings" w:hAnsi="Wingdings" w:hint="default"/>
      </w:rPr>
    </w:lvl>
    <w:lvl w:ilvl="3" w:tplc="04090001" w:tentative="1">
      <w:start w:val="1"/>
      <w:numFmt w:val="bullet"/>
      <w:lvlText w:val=""/>
      <w:lvlJc w:val="left"/>
      <w:pPr>
        <w:tabs>
          <w:tab w:val="num" w:pos="2933"/>
        </w:tabs>
        <w:ind w:left="2933" w:hanging="360"/>
      </w:pPr>
      <w:rPr>
        <w:rFonts w:ascii="Symbol" w:hAnsi="Symbol" w:hint="default"/>
      </w:rPr>
    </w:lvl>
    <w:lvl w:ilvl="4" w:tplc="04090003" w:tentative="1">
      <w:start w:val="1"/>
      <w:numFmt w:val="bullet"/>
      <w:lvlText w:val="o"/>
      <w:lvlJc w:val="left"/>
      <w:pPr>
        <w:tabs>
          <w:tab w:val="num" w:pos="3653"/>
        </w:tabs>
        <w:ind w:left="3653" w:hanging="360"/>
      </w:pPr>
      <w:rPr>
        <w:rFonts w:ascii="Courier New" w:hAnsi="Courier New" w:hint="default"/>
      </w:rPr>
    </w:lvl>
    <w:lvl w:ilvl="5" w:tplc="04090005" w:tentative="1">
      <w:start w:val="1"/>
      <w:numFmt w:val="bullet"/>
      <w:lvlText w:val=""/>
      <w:lvlJc w:val="left"/>
      <w:pPr>
        <w:tabs>
          <w:tab w:val="num" w:pos="4373"/>
        </w:tabs>
        <w:ind w:left="4373" w:hanging="360"/>
      </w:pPr>
      <w:rPr>
        <w:rFonts w:ascii="Wingdings" w:hAnsi="Wingdings" w:hint="default"/>
      </w:rPr>
    </w:lvl>
    <w:lvl w:ilvl="6" w:tplc="04090001" w:tentative="1">
      <w:start w:val="1"/>
      <w:numFmt w:val="bullet"/>
      <w:lvlText w:val=""/>
      <w:lvlJc w:val="left"/>
      <w:pPr>
        <w:tabs>
          <w:tab w:val="num" w:pos="5093"/>
        </w:tabs>
        <w:ind w:left="5093" w:hanging="360"/>
      </w:pPr>
      <w:rPr>
        <w:rFonts w:ascii="Symbol" w:hAnsi="Symbol" w:hint="default"/>
      </w:rPr>
    </w:lvl>
    <w:lvl w:ilvl="7" w:tplc="04090003" w:tentative="1">
      <w:start w:val="1"/>
      <w:numFmt w:val="bullet"/>
      <w:lvlText w:val="o"/>
      <w:lvlJc w:val="left"/>
      <w:pPr>
        <w:tabs>
          <w:tab w:val="num" w:pos="5813"/>
        </w:tabs>
        <w:ind w:left="5813" w:hanging="360"/>
      </w:pPr>
      <w:rPr>
        <w:rFonts w:ascii="Courier New" w:hAnsi="Courier New" w:hint="default"/>
      </w:rPr>
    </w:lvl>
    <w:lvl w:ilvl="8" w:tplc="04090005" w:tentative="1">
      <w:start w:val="1"/>
      <w:numFmt w:val="bullet"/>
      <w:lvlText w:val=""/>
      <w:lvlJc w:val="left"/>
      <w:pPr>
        <w:tabs>
          <w:tab w:val="num" w:pos="6533"/>
        </w:tabs>
        <w:ind w:left="6533" w:hanging="360"/>
      </w:pPr>
      <w:rPr>
        <w:rFonts w:ascii="Wingdings" w:hAnsi="Wingdings" w:hint="default"/>
      </w:rPr>
    </w:lvl>
  </w:abstractNum>
  <w:abstractNum w:abstractNumId="35"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27017D"/>
    <w:multiLevelType w:val="hybridMultilevel"/>
    <w:tmpl w:val="D8689BA2"/>
    <w:lvl w:ilvl="0" w:tplc="04090011">
      <w:start w:val="1"/>
      <w:numFmt w:val="decimal"/>
      <w:lvlText w:val="%1)"/>
      <w:lvlJc w:val="left"/>
      <w:pPr>
        <w:tabs>
          <w:tab w:val="num" w:pos="1133"/>
        </w:tabs>
        <w:ind w:left="1133" w:hanging="360"/>
      </w:pPr>
    </w:lvl>
    <w:lvl w:ilvl="1" w:tplc="04090019" w:tentative="1">
      <w:start w:val="1"/>
      <w:numFmt w:val="lowerLetter"/>
      <w:lvlText w:val="%2."/>
      <w:lvlJc w:val="left"/>
      <w:pPr>
        <w:tabs>
          <w:tab w:val="num" w:pos="1853"/>
        </w:tabs>
        <w:ind w:left="1853" w:hanging="360"/>
      </w:pPr>
    </w:lvl>
    <w:lvl w:ilvl="2" w:tplc="0409001B" w:tentative="1">
      <w:start w:val="1"/>
      <w:numFmt w:val="lowerRoman"/>
      <w:lvlText w:val="%3."/>
      <w:lvlJc w:val="right"/>
      <w:pPr>
        <w:tabs>
          <w:tab w:val="num" w:pos="2573"/>
        </w:tabs>
        <w:ind w:left="2573" w:hanging="180"/>
      </w:pPr>
    </w:lvl>
    <w:lvl w:ilvl="3" w:tplc="0409000F" w:tentative="1">
      <w:start w:val="1"/>
      <w:numFmt w:val="decimal"/>
      <w:lvlText w:val="%4."/>
      <w:lvlJc w:val="left"/>
      <w:pPr>
        <w:tabs>
          <w:tab w:val="num" w:pos="3293"/>
        </w:tabs>
        <w:ind w:left="3293" w:hanging="360"/>
      </w:pPr>
    </w:lvl>
    <w:lvl w:ilvl="4" w:tplc="04090019" w:tentative="1">
      <w:start w:val="1"/>
      <w:numFmt w:val="lowerLetter"/>
      <w:lvlText w:val="%5."/>
      <w:lvlJc w:val="left"/>
      <w:pPr>
        <w:tabs>
          <w:tab w:val="num" w:pos="4013"/>
        </w:tabs>
        <w:ind w:left="4013" w:hanging="360"/>
      </w:pPr>
    </w:lvl>
    <w:lvl w:ilvl="5" w:tplc="0409001B" w:tentative="1">
      <w:start w:val="1"/>
      <w:numFmt w:val="lowerRoman"/>
      <w:lvlText w:val="%6."/>
      <w:lvlJc w:val="right"/>
      <w:pPr>
        <w:tabs>
          <w:tab w:val="num" w:pos="4733"/>
        </w:tabs>
        <w:ind w:left="4733" w:hanging="180"/>
      </w:pPr>
    </w:lvl>
    <w:lvl w:ilvl="6" w:tplc="0409000F" w:tentative="1">
      <w:start w:val="1"/>
      <w:numFmt w:val="decimal"/>
      <w:lvlText w:val="%7."/>
      <w:lvlJc w:val="left"/>
      <w:pPr>
        <w:tabs>
          <w:tab w:val="num" w:pos="5453"/>
        </w:tabs>
        <w:ind w:left="5453" w:hanging="360"/>
      </w:pPr>
    </w:lvl>
    <w:lvl w:ilvl="7" w:tplc="04090019" w:tentative="1">
      <w:start w:val="1"/>
      <w:numFmt w:val="lowerLetter"/>
      <w:lvlText w:val="%8."/>
      <w:lvlJc w:val="left"/>
      <w:pPr>
        <w:tabs>
          <w:tab w:val="num" w:pos="6173"/>
        </w:tabs>
        <w:ind w:left="6173" w:hanging="360"/>
      </w:pPr>
    </w:lvl>
    <w:lvl w:ilvl="8" w:tplc="0409001B" w:tentative="1">
      <w:start w:val="1"/>
      <w:numFmt w:val="lowerRoman"/>
      <w:lvlText w:val="%9."/>
      <w:lvlJc w:val="right"/>
      <w:pPr>
        <w:tabs>
          <w:tab w:val="num" w:pos="6893"/>
        </w:tabs>
        <w:ind w:left="6893" w:hanging="180"/>
      </w:pPr>
    </w:lvl>
  </w:abstractNum>
  <w:abstractNum w:abstractNumId="37" w15:restartNumberingAfterBreak="0">
    <w:nsid w:val="5DB94823"/>
    <w:multiLevelType w:val="multilevel"/>
    <w:tmpl w:val="09AC7F3A"/>
    <w:lvl w:ilvl="0">
      <w:start w:val="1"/>
      <w:numFmt w:val="bullet"/>
      <w:lvlText w:val=""/>
      <w:lvlJc w:val="left"/>
      <w:pPr>
        <w:tabs>
          <w:tab w:val="num" w:pos="2160"/>
        </w:tabs>
        <w:ind w:left="216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9" w15:restartNumberingAfterBreak="0">
    <w:nsid w:val="6204721E"/>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40" w15:restartNumberingAfterBreak="0">
    <w:nsid w:val="6287279B"/>
    <w:multiLevelType w:val="hybridMultilevel"/>
    <w:tmpl w:val="50C63A56"/>
    <w:lvl w:ilvl="0" w:tplc="AB66DBB4">
      <w:start w:val="1"/>
      <w:numFmt w:val="decimal"/>
      <w:lvlText w:val="%1)"/>
      <w:lvlJc w:val="left"/>
      <w:pPr>
        <w:tabs>
          <w:tab w:val="num" w:pos="720"/>
        </w:tabs>
        <w:ind w:left="720" w:hanging="360"/>
      </w:pPr>
      <w:rPr>
        <w:rFonts w:ascii="Times New Roman" w:hAnsi="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46F3429"/>
    <w:multiLevelType w:val="hybridMultilevel"/>
    <w:tmpl w:val="6DF6F0FA"/>
    <w:lvl w:ilvl="0" w:tplc="E91A2B84">
      <w:start w:val="1"/>
      <w:numFmt w:val="bullet"/>
      <w:lvlText w:val=""/>
      <w:lvlJc w:val="left"/>
      <w:pPr>
        <w:tabs>
          <w:tab w:val="num" w:pos="773"/>
        </w:tabs>
        <w:ind w:left="773"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5A65B2D"/>
    <w:multiLevelType w:val="hybridMultilevel"/>
    <w:tmpl w:val="09AC7F3A"/>
    <w:lvl w:ilvl="0" w:tplc="307A2790">
      <w:start w:val="1"/>
      <w:numFmt w:val="bullet"/>
      <w:lvlText w:val=""/>
      <w:lvlJc w:val="left"/>
      <w:pPr>
        <w:tabs>
          <w:tab w:val="num" w:pos="2160"/>
        </w:tabs>
        <w:ind w:left="216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3" w15:restartNumberingAfterBreak="0">
    <w:nsid w:val="680F4D8B"/>
    <w:multiLevelType w:val="hybridMultilevel"/>
    <w:tmpl w:val="2E18AD5A"/>
    <w:lvl w:ilvl="0" w:tplc="307A2790">
      <w:start w:val="1"/>
      <w:numFmt w:val="bullet"/>
      <w:lvlText w:val=""/>
      <w:lvlJc w:val="left"/>
      <w:pPr>
        <w:tabs>
          <w:tab w:val="num" w:pos="2213"/>
        </w:tabs>
        <w:ind w:left="2213" w:hanging="360"/>
      </w:pPr>
      <w:rPr>
        <w:rFonts w:ascii="Symbol" w:hAnsi="Symbol" w:hint="default"/>
        <w:color w:val="auto"/>
      </w:rPr>
    </w:lvl>
    <w:lvl w:ilvl="1" w:tplc="04090003" w:tentative="1">
      <w:start w:val="1"/>
      <w:numFmt w:val="bullet"/>
      <w:lvlText w:val="o"/>
      <w:lvlJc w:val="left"/>
      <w:pPr>
        <w:tabs>
          <w:tab w:val="num" w:pos="1853"/>
        </w:tabs>
        <w:ind w:left="1853" w:hanging="360"/>
      </w:pPr>
      <w:rPr>
        <w:rFonts w:ascii="Courier New" w:hAnsi="Courier New" w:cs="Courier New" w:hint="default"/>
      </w:rPr>
    </w:lvl>
    <w:lvl w:ilvl="2" w:tplc="04090005" w:tentative="1">
      <w:start w:val="1"/>
      <w:numFmt w:val="bullet"/>
      <w:lvlText w:val=""/>
      <w:lvlJc w:val="left"/>
      <w:pPr>
        <w:tabs>
          <w:tab w:val="num" w:pos="2573"/>
        </w:tabs>
        <w:ind w:left="2573" w:hanging="360"/>
      </w:pPr>
      <w:rPr>
        <w:rFonts w:ascii="Wingdings" w:hAnsi="Wingdings" w:hint="default"/>
      </w:rPr>
    </w:lvl>
    <w:lvl w:ilvl="3" w:tplc="04090001" w:tentative="1">
      <w:start w:val="1"/>
      <w:numFmt w:val="bullet"/>
      <w:lvlText w:val=""/>
      <w:lvlJc w:val="left"/>
      <w:pPr>
        <w:tabs>
          <w:tab w:val="num" w:pos="3293"/>
        </w:tabs>
        <w:ind w:left="3293" w:hanging="360"/>
      </w:pPr>
      <w:rPr>
        <w:rFonts w:ascii="Symbol" w:hAnsi="Symbol" w:hint="default"/>
      </w:rPr>
    </w:lvl>
    <w:lvl w:ilvl="4" w:tplc="04090003" w:tentative="1">
      <w:start w:val="1"/>
      <w:numFmt w:val="bullet"/>
      <w:lvlText w:val="o"/>
      <w:lvlJc w:val="left"/>
      <w:pPr>
        <w:tabs>
          <w:tab w:val="num" w:pos="4013"/>
        </w:tabs>
        <w:ind w:left="4013" w:hanging="360"/>
      </w:pPr>
      <w:rPr>
        <w:rFonts w:ascii="Courier New" w:hAnsi="Courier New" w:cs="Courier New" w:hint="default"/>
      </w:rPr>
    </w:lvl>
    <w:lvl w:ilvl="5" w:tplc="04090005" w:tentative="1">
      <w:start w:val="1"/>
      <w:numFmt w:val="bullet"/>
      <w:lvlText w:val=""/>
      <w:lvlJc w:val="left"/>
      <w:pPr>
        <w:tabs>
          <w:tab w:val="num" w:pos="4733"/>
        </w:tabs>
        <w:ind w:left="4733" w:hanging="360"/>
      </w:pPr>
      <w:rPr>
        <w:rFonts w:ascii="Wingdings" w:hAnsi="Wingdings" w:hint="default"/>
      </w:rPr>
    </w:lvl>
    <w:lvl w:ilvl="6" w:tplc="04090001" w:tentative="1">
      <w:start w:val="1"/>
      <w:numFmt w:val="bullet"/>
      <w:lvlText w:val=""/>
      <w:lvlJc w:val="left"/>
      <w:pPr>
        <w:tabs>
          <w:tab w:val="num" w:pos="5453"/>
        </w:tabs>
        <w:ind w:left="5453" w:hanging="360"/>
      </w:pPr>
      <w:rPr>
        <w:rFonts w:ascii="Symbol" w:hAnsi="Symbol" w:hint="default"/>
      </w:rPr>
    </w:lvl>
    <w:lvl w:ilvl="7" w:tplc="04090003" w:tentative="1">
      <w:start w:val="1"/>
      <w:numFmt w:val="bullet"/>
      <w:lvlText w:val="o"/>
      <w:lvlJc w:val="left"/>
      <w:pPr>
        <w:tabs>
          <w:tab w:val="num" w:pos="6173"/>
        </w:tabs>
        <w:ind w:left="6173" w:hanging="360"/>
      </w:pPr>
      <w:rPr>
        <w:rFonts w:ascii="Courier New" w:hAnsi="Courier New" w:cs="Courier New" w:hint="default"/>
      </w:rPr>
    </w:lvl>
    <w:lvl w:ilvl="8" w:tplc="04090005" w:tentative="1">
      <w:start w:val="1"/>
      <w:numFmt w:val="bullet"/>
      <w:lvlText w:val=""/>
      <w:lvlJc w:val="left"/>
      <w:pPr>
        <w:tabs>
          <w:tab w:val="num" w:pos="6893"/>
        </w:tabs>
        <w:ind w:left="6893" w:hanging="360"/>
      </w:pPr>
      <w:rPr>
        <w:rFonts w:ascii="Wingdings" w:hAnsi="Wingdings" w:hint="default"/>
      </w:rPr>
    </w:lvl>
  </w:abstractNum>
  <w:abstractNum w:abstractNumId="44" w15:restartNumberingAfterBreak="0">
    <w:nsid w:val="7C937091"/>
    <w:multiLevelType w:val="hybridMultilevel"/>
    <w:tmpl w:val="933252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89603344">
    <w:abstractNumId w:val="1"/>
  </w:num>
  <w:num w:numId="2" w16cid:durableId="1522737830">
    <w:abstractNumId w:val="8"/>
  </w:num>
  <w:num w:numId="3" w16cid:durableId="442917526">
    <w:abstractNumId w:val="16"/>
  </w:num>
  <w:num w:numId="4" w16cid:durableId="1300770273">
    <w:abstractNumId w:val="10"/>
  </w:num>
  <w:num w:numId="5" w16cid:durableId="1137987357">
    <w:abstractNumId w:val="4"/>
  </w:num>
  <w:num w:numId="6" w16cid:durableId="1763452483">
    <w:abstractNumId w:val="0"/>
  </w:num>
  <w:num w:numId="7" w16cid:durableId="229579592">
    <w:abstractNumId w:val="12"/>
  </w:num>
  <w:num w:numId="8" w16cid:durableId="105858698">
    <w:abstractNumId w:val="7"/>
  </w:num>
  <w:num w:numId="9" w16cid:durableId="388193620">
    <w:abstractNumId w:val="13"/>
  </w:num>
  <w:num w:numId="10" w16cid:durableId="1210725437">
    <w:abstractNumId w:val="5"/>
  </w:num>
  <w:num w:numId="11" w16cid:durableId="1595287980">
    <w:abstractNumId w:val="2"/>
  </w:num>
  <w:num w:numId="12" w16cid:durableId="1058746496">
    <w:abstractNumId w:val="9"/>
  </w:num>
  <w:num w:numId="13" w16cid:durableId="1443956798">
    <w:abstractNumId w:val="11"/>
  </w:num>
  <w:num w:numId="14" w16cid:durableId="1787459577">
    <w:abstractNumId w:val="3"/>
  </w:num>
  <w:num w:numId="15" w16cid:durableId="74787076">
    <w:abstractNumId w:val="14"/>
  </w:num>
  <w:num w:numId="16" w16cid:durableId="846090966">
    <w:abstractNumId w:val="6"/>
  </w:num>
  <w:num w:numId="17" w16cid:durableId="150873533">
    <w:abstractNumId w:val="15"/>
  </w:num>
  <w:num w:numId="18" w16cid:durableId="156969233">
    <w:abstractNumId w:val="13"/>
    <w:lvlOverride w:ilvl="0">
      <w:lvl w:ilvl="0" w:tplc="FFFFFFFF">
        <w:start w:val="1"/>
        <w:numFmt w:val="decimal"/>
        <w:lvlText w:val="%1)"/>
        <w:lvlJc w:val="left"/>
        <w:pPr>
          <w:ind w:left="1080" w:hanging="360"/>
        </w:pPr>
        <w:rPr>
          <w:rFonts w:ascii="Arial" w:hAnsi="Arial" w:cs="Arial"/>
          <w:b w:val="0"/>
          <w:bCs w:val="0"/>
          <w:color w:val="0000FF"/>
          <w:sz w:val="24"/>
          <w:szCs w:val="24"/>
          <w:u w:val="double"/>
        </w:rPr>
      </w:lvl>
    </w:lvlOverride>
    <w:lvlOverride w:ilvl="1">
      <w:lvl w:ilvl="1" w:tplc="FFFFFFFF">
        <w:start w:val="1"/>
        <w:numFmt w:val="lowerLetter"/>
        <w:lvlText w:val="%2."/>
        <w:lvlJc w:val="left"/>
        <w:pPr>
          <w:ind w:left="1800" w:hanging="360"/>
        </w:pPr>
        <w:rPr>
          <w:rFonts w:ascii="Arial" w:hAnsi="Arial" w:cs="Arial"/>
          <w:color w:val="0000FF"/>
          <w:sz w:val="24"/>
          <w:szCs w:val="24"/>
          <w:u w:val="double"/>
        </w:rPr>
      </w:lvl>
    </w:lvlOverride>
    <w:lvlOverride w:ilvl="2">
      <w:lvl w:ilvl="2" w:tplc="FFFFFFFF">
        <w:start w:val="1"/>
        <w:numFmt w:val="lowerRoman"/>
        <w:lvlText w:val="%3."/>
        <w:lvlJc w:val="right"/>
        <w:pPr>
          <w:ind w:left="2520" w:hanging="180"/>
        </w:pPr>
        <w:rPr>
          <w:rFonts w:ascii="Arial" w:hAnsi="Arial" w:cs="Arial"/>
          <w:color w:val="0000FF"/>
          <w:sz w:val="24"/>
          <w:szCs w:val="24"/>
          <w:u w:val="double"/>
        </w:rPr>
      </w:lvl>
    </w:lvlOverride>
    <w:lvlOverride w:ilvl="3">
      <w:lvl w:ilvl="3" w:tplc="FFFFFFFF">
        <w:start w:val="1"/>
        <w:numFmt w:val="decimal"/>
        <w:lvlText w:val="%4."/>
        <w:lvlJc w:val="left"/>
        <w:pPr>
          <w:ind w:left="3240" w:hanging="360"/>
        </w:pPr>
        <w:rPr>
          <w:rFonts w:ascii="Arial" w:hAnsi="Arial" w:cs="Arial"/>
          <w:color w:val="0000FF"/>
          <w:sz w:val="24"/>
          <w:szCs w:val="24"/>
          <w:u w:val="double"/>
        </w:rPr>
      </w:lvl>
    </w:lvlOverride>
    <w:lvlOverride w:ilvl="4">
      <w:lvl w:ilvl="4" w:tplc="FFFFFFFF">
        <w:start w:val="1"/>
        <w:numFmt w:val="lowerLetter"/>
        <w:lvlText w:val="%5."/>
        <w:lvlJc w:val="left"/>
        <w:pPr>
          <w:ind w:left="3960" w:hanging="360"/>
        </w:pPr>
        <w:rPr>
          <w:rFonts w:ascii="Arial" w:hAnsi="Arial" w:cs="Arial"/>
          <w:color w:val="0000FF"/>
          <w:sz w:val="24"/>
          <w:szCs w:val="24"/>
          <w:u w:val="double"/>
        </w:rPr>
      </w:lvl>
    </w:lvlOverride>
    <w:lvlOverride w:ilvl="5">
      <w:lvl w:ilvl="5" w:tplc="FFFFFFFF">
        <w:start w:val="1"/>
        <w:numFmt w:val="lowerRoman"/>
        <w:lvlText w:val="%6."/>
        <w:lvlJc w:val="right"/>
        <w:pPr>
          <w:ind w:left="4680" w:hanging="180"/>
        </w:pPr>
        <w:rPr>
          <w:rFonts w:ascii="Arial" w:hAnsi="Arial" w:cs="Arial"/>
          <w:color w:val="0000FF"/>
          <w:sz w:val="24"/>
          <w:szCs w:val="24"/>
          <w:u w:val="double"/>
        </w:rPr>
      </w:lvl>
    </w:lvlOverride>
    <w:lvlOverride w:ilvl="6">
      <w:lvl w:ilvl="6" w:tplc="FFFFFFFF">
        <w:start w:val="1"/>
        <w:numFmt w:val="decimal"/>
        <w:lvlText w:val="%7."/>
        <w:lvlJc w:val="left"/>
        <w:pPr>
          <w:ind w:left="5400" w:hanging="360"/>
        </w:pPr>
        <w:rPr>
          <w:rFonts w:ascii="Arial" w:hAnsi="Arial" w:cs="Arial"/>
          <w:color w:val="0000FF"/>
          <w:sz w:val="24"/>
          <w:szCs w:val="24"/>
          <w:u w:val="double"/>
        </w:rPr>
      </w:lvl>
    </w:lvlOverride>
    <w:lvlOverride w:ilvl="7">
      <w:lvl w:ilvl="7" w:tplc="FFFFFFFF">
        <w:start w:val="1"/>
        <w:numFmt w:val="lowerLetter"/>
        <w:lvlText w:val="%8."/>
        <w:lvlJc w:val="left"/>
        <w:pPr>
          <w:ind w:left="6120" w:hanging="360"/>
        </w:pPr>
        <w:rPr>
          <w:rFonts w:ascii="Arial" w:hAnsi="Arial" w:cs="Arial"/>
          <w:color w:val="0000FF"/>
          <w:sz w:val="24"/>
          <w:szCs w:val="24"/>
          <w:u w:val="double"/>
        </w:rPr>
      </w:lvl>
    </w:lvlOverride>
    <w:lvlOverride w:ilvl="8">
      <w:lvl w:ilvl="8" w:tplc="FFFFFFFF">
        <w:start w:val="1"/>
        <w:numFmt w:val="lowerRoman"/>
        <w:lvlText w:val="%9."/>
        <w:lvlJc w:val="right"/>
        <w:pPr>
          <w:ind w:left="6840" w:hanging="180"/>
        </w:pPr>
        <w:rPr>
          <w:rFonts w:ascii="Arial" w:hAnsi="Arial" w:cs="Arial"/>
          <w:color w:val="0000FF"/>
          <w:sz w:val="24"/>
          <w:szCs w:val="24"/>
          <w:u w:val="double"/>
        </w:rPr>
      </w:lvl>
    </w:lvlOverride>
  </w:num>
  <w:num w:numId="19" w16cid:durableId="1871599436">
    <w:abstractNumId w:val="15"/>
    <w:lvlOverride w:ilvl="0">
      <w:lvl w:ilvl="0">
        <w:start w:val="1"/>
        <w:numFmt w:val="decimal"/>
        <w:lvlText w:val="%1)"/>
        <w:lvlJc w:val="left"/>
        <w:pPr>
          <w:tabs>
            <w:tab w:val="num" w:pos="360"/>
          </w:tabs>
          <w:ind w:left="360" w:hanging="360"/>
        </w:pPr>
        <w:rPr>
          <w:rFonts w:ascii="Arial" w:hAnsi="Arial" w:cs="Arial"/>
          <w:color w:val="0000FF"/>
          <w:sz w:val="24"/>
          <w:szCs w:val="24"/>
          <w:u w:val="double"/>
        </w:rPr>
      </w:lvl>
    </w:lvlOverride>
    <w:lvlOverride w:ilvl="1">
      <w:lvl w:ilvl="1">
        <w:start w:val="1"/>
        <w:numFmt w:val="lowerLetter"/>
        <w:lvlText w:val="%2)"/>
        <w:lvlJc w:val="left"/>
        <w:pPr>
          <w:tabs>
            <w:tab w:val="num" w:pos="720"/>
          </w:tabs>
          <w:ind w:left="720" w:hanging="360"/>
        </w:pPr>
        <w:rPr>
          <w:rFonts w:ascii="Arial" w:hAnsi="Arial" w:cs="Arial"/>
          <w:color w:val="0000FF"/>
          <w:sz w:val="24"/>
          <w:szCs w:val="24"/>
          <w:u w:val="double"/>
        </w:rPr>
      </w:lvl>
    </w:lvlOverride>
    <w:lvlOverride w:ilvl="2">
      <w:lvl w:ilvl="2">
        <w:start w:val="1"/>
        <w:numFmt w:val="lowerRoman"/>
        <w:lvlText w:val="%3)"/>
        <w:lvlJc w:val="left"/>
        <w:pPr>
          <w:tabs>
            <w:tab w:val="num" w:pos="1080"/>
          </w:tabs>
          <w:ind w:left="1080" w:hanging="360"/>
        </w:pPr>
        <w:rPr>
          <w:rFonts w:ascii="Arial" w:hAnsi="Arial" w:cs="Arial"/>
          <w:color w:val="0000FF"/>
          <w:sz w:val="24"/>
          <w:szCs w:val="24"/>
          <w:u w:val="double"/>
        </w:rPr>
      </w:lvl>
    </w:lvlOverride>
    <w:lvlOverride w:ilvl="3">
      <w:lvl w:ilvl="3">
        <w:start w:val="1"/>
        <w:numFmt w:val="decimal"/>
        <w:lvlText w:val="(%4)"/>
        <w:lvlJc w:val="left"/>
        <w:pPr>
          <w:tabs>
            <w:tab w:val="num" w:pos="1440"/>
          </w:tabs>
          <w:ind w:left="1440" w:hanging="360"/>
        </w:pPr>
        <w:rPr>
          <w:rFonts w:ascii="Arial" w:hAnsi="Arial" w:cs="Arial"/>
          <w:color w:val="0000FF"/>
          <w:sz w:val="24"/>
          <w:szCs w:val="24"/>
          <w:u w:val="double"/>
        </w:rPr>
      </w:lvl>
    </w:lvlOverride>
    <w:lvlOverride w:ilvl="4">
      <w:lvl w:ilvl="4">
        <w:start w:val="1"/>
        <w:numFmt w:val="lowerLetter"/>
        <w:lvlText w:val="(%5)"/>
        <w:lvlJc w:val="left"/>
        <w:pPr>
          <w:tabs>
            <w:tab w:val="num" w:pos="1800"/>
          </w:tabs>
          <w:ind w:left="1800" w:hanging="360"/>
        </w:pPr>
        <w:rPr>
          <w:rFonts w:ascii="Arial" w:hAnsi="Arial" w:cs="Arial"/>
          <w:color w:val="0000FF"/>
          <w:sz w:val="24"/>
          <w:szCs w:val="24"/>
          <w:u w:val="double"/>
        </w:rPr>
      </w:lvl>
    </w:lvlOverride>
    <w:lvlOverride w:ilvl="5">
      <w:lvl w:ilvl="5">
        <w:start w:val="1"/>
        <w:numFmt w:val="lowerRoman"/>
        <w:lvlText w:val="(%6)"/>
        <w:lvlJc w:val="left"/>
        <w:pPr>
          <w:tabs>
            <w:tab w:val="num" w:pos="2160"/>
          </w:tabs>
          <w:ind w:left="2160" w:hanging="360"/>
        </w:pPr>
        <w:rPr>
          <w:rFonts w:ascii="Arial" w:hAnsi="Arial" w:cs="Arial"/>
          <w:color w:val="0000FF"/>
          <w:sz w:val="24"/>
          <w:szCs w:val="24"/>
          <w:u w:val="double"/>
        </w:rPr>
      </w:lvl>
    </w:lvlOverride>
    <w:lvlOverride w:ilvl="6">
      <w:lvl w:ilvl="6">
        <w:start w:val="1"/>
        <w:numFmt w:val="decimal"/>
        <w:lvlText w:val="%7."/>
        <w:lvlJc w:val="left"/>
        <w:pPr>
          <w:tabs>
            <w:tab w:val="num" w:pos="2520"/>
          </w:tabs>
          <w:ind w:left="2520" w:hanging="360"/>
        </w:pPr>
        <w:rPr>
          <w:rFonts w:ascii="Arial" w:hAnsi="Arial" w:cs="Arial"/>
          <w:color w:val="0000FF"/>
          <w:sz w:val="24"/>
          <w:szCs w:val="24"/>
          <w:u w:val="double"/>
        </w:rPr>
      </w:lvl>
    </w:lvlOverride>
    <w:lvlOverride w:ilvl="7">
      <w:lvl w:ilvl="7">
        <w:start w:val="1"/>
        <w:numFmt w:val="lowerLetter"/>
        <w:lvlText w:val="%8."/>
        <w:lvlJc w:val="left"/>
        <w:pPr>
          <w:tabs>
            <w:tab w:val="num" w:pos="2880"/>
          </w:tabs>
          <w:ind w:left="2880" w:hanging="360"/>
        </w:pPr>
        <w:rPr>
          <w:rFonts w:ascii="Arial" w:hAnsi="Arial" w:cs="Arial"/>
          <w:color w:val="0000FF"/>
          <w:sz w:val="24"/>
          <w:szCs w:val="24"/>
          <w:u w:val="double"/>
        </w:rPr>
      </w:lvl>
    </w:lvlOverride>
    <w:lvlOverride w:ilvl="8">
      <w:lvl w:ilvl="8">
        <w:start w:val="1"/>
        <w:numFmt w:val="lowerRoman"/>
        <w:lvlText w:val="%9."/>
        <w:lvlJc w:val="left"/>
        <w:pPr>
          <w:tabs>
            <w:tab w:val="num" w:pos="3240"/>
          </w:tabs>
          <w:ind w:left="3240" w:hanging="360"/>
        </w:pPr>
        <w:rPr>
          <w:rFonts w:ascii="Arial" w:hAnsi="Arial" w:cs="Arial"/>
          <w:color w:val="0000FF"/>
          <w:sz w:val="24"/>
          <w:szCs w:val="24"/>
          <w:u w:val="double"/>
        </w:rPr>
      </w:lvl>
    </w:lvlOverride>
  </w:num>
  <w:num w:numId="20" w16cid:durableId="1422868822">
    <w:abstractNumId w:val="36"/>
  </w:num>
  <w:num w:numId="21" w16cid:durableId="995720487">
    <w:abstractNumId w:val="23"/>
  </w:num>
  <w:num w:numId="22" w16cid:durableId="1728410167">
    <w:abstractNumId w:val="40"/>
  </w:num>
  <w:num w:numId="23" w16cid:durableId="328751416">
    <w:abstractNumId w:val="27"/>
  </w:num>
  <w:num w:numId="24" w16cid:durableId="416288246">
    <w:abstractNumId w:val="43"/>
  </w:num>
  <w:num w:numId="25" w16cid:durableId="1382628125">
    <w:abstractNumId w:val="42"/>
  </w:num>
  <w:num w:numId="26" w16cid:durableId="879586631">
    <w:abstractNumId w:val="37"/>
  </w:num>
  <w:num w:numId="27" w16cid:durableId="1462111821">
    <w:abstractNumId w:val="29"/>
  </w:num>
  <w:num w:numId="28" w16cid:durableId="26033804">
    <w:abstractNumId w:val="20"/>
  </w:num>
  <w:num w:numId="29" w16cid:durableId="321201675">
    <w:abstractNumId w:val="34"/>
  </w:num>
  <w:num w:numId="30" w16cid:durableId="1596355421">
    <w:abstractNumId w:val="26"/>
  </w:num>
  <w:num w:numId="31" w16cid:durableId="1217429242">
    <w:abstractNumId w:val="44"/>
  </w:num>
  <w:num w:numId="32" w16cid:durableId="154536863">
    <w:abstractNumId w:val="21"/>
  </w:num>
  <w:num w:numId="33" w16cid:durableId="980428566">
    <w:abstractNumId w:val="28"/>
  </w:num>
  <w:num w:numId="34" w16cid:durableId="2029409289">
    <w:abstractNumId w:val="22"/>
  </w:num>
  <w:num w:numId="35" w16cid:durableId="1517963821">
    <w:abstractNumId w:val="35"/>
  </w:num>
  <w:num w:numId="36" w16cid:durableId="927620769">
    <w:abstractNumId w:val="33"/>
  </w:num>
  <w:num w:numId="37" w16cid:durableId="511920087">
    <w:abstractNumId w:val="17"/>
  </w:num>
  <w:num w:numId="38" w16cid:durableId="105471225">
    <w:abstractNumId w:val="31"/>
  </w:num>
  <w:num w:numId="39" w16cid:durableId="1201015252">
    <w:abstractNumId w:val="24"/>
  </w:num>
  <w:num w:numId="40" w16cid:durableId="387341093">
    <w:abstractNumId w:val="18"/>
  </w:num>
  <w:num w:numId="41" w16cid:durableId="1056470911">
    <w:abstractNumId w:val="38"/>
  </w:num>
  <w:num w:numId="42" w16cid:durableId="242616669">
    <w:abstractNumId w:val="25"/>
  </w:num>
  <w:num w:numId="43" w16cid:durableId="1514101830">
    <w:abstractNumId w:val="39"/>
  </w:num>
  <w:num w:numId="44" w16cid:durableId="2143888450">
    <w:abstractNumId w:val="32"/>
  </w:num>
  <w:num w:numId="45" w16cid:durableId="126626693">
    <w:abstractNumId w:val="30"/>
  </w:num>
  <w:num w:numId="46" w16cid:durableId="600920895">
    <w:abstractNumId w:val="17"/>
  </w:num>
  <w:num w:numId="47" w16cid:durableId="2125224877">
    <w:abstractNumId w:val="17"/>
  </w:num>
  <w:num w:numId="48" w16cid:durableId="1117870491">
    <w:abstractNumId w:val="19"/>
  </w:num>
  <w:num w:numId="49" w16cid:durableId="1717309912">
    <w:abstractNumId w:val="4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85TrailerDate" w:val="0"/>
    <w:docVar w:name="85TrailerDateField" w:val="0"/>
    <w:docVar w:name="85TrailerDraft" w:val="0"/>
    <w:docVar w:name="85TrailerTime" w:val="0"/>
    <w:docVar w:name="85TrailerType" w:val="100"/>
    <w:docVar w:name="MPDocID" w:val="70798428.2 0078077-00007"/>
    <w:docVar w:name="MPDocIDTemplate" w:val="|%n|.%v| %c-%m"/>
    <w:docVar w:name="MPDocIDTemplateDefault" w:val="|%n|.%v| %c-%m"/>
    <w:docVar w:name="NewDocStampType" w:val="1"/>
  </w:docVars>
  <w:rsids>
    <w:rsidRoot w:val="00681BE9"/>
    <w:rsid w:val="00017736"/>
    <w:rsid w:val="00017AF8"/>
    <w:rsid w:val="000224CE"/>
    <w:rsid w:val="0002671F"/>
    <w:rsid w:val="0002719C"/>
    <w:rsid w:val="00030B6C"/>
    <w:rsid w:val="000324B6"/>
    <w:rsid w:val="00037070"/>
    <w:rsid w:val="000378E4"/>
    <w:rsid w:val="000434FB"/>
    <w:rsid w:val="000507A2"/>
    <w:rsid w:val="00053FD7"/>
    <w:rsid w:val="00054A8B"/>
    <w:rsid w:val="00057985"/>
    <w:rsid w:val="000579F7"/>
    <w:rsid w:val="00064404"/>
    <w:rsid w:val="000646DA"/>
    <w:rsid w:val="00064D21"/>
    <w:rsid w:val="00065606"/>
    <w:rsid w:val="00071E41"/>
    <w:rsid w:val="00090BDB"/>
    <w:rsid w:val="000A20E2"/>
    <w:rsid w:val="000A45A1"/>
    <w:rsid w:val="000A5B73"/>
    <w:rsid w:val="000B1893"/>
    <w:rsid w:val="000B4223"/>
    <w:rsid w:val="000B4E52"/>
    <w:rsid w:val="000C456C"/>
    <w:rsid w:val="000C5307"/>
    <w:rsid w:val="000C6B2B"/>
    <w:rsid w:val="000D04D3"/>
    <w:rsid w:val="000D427C"/>
    <w:rsid w:val="000E3A8D"/>
    <w:rsid w:val="000F2987"/>
    <w:rsid w:val="000F5979"/>
    <w:rsid w:val="000F5E3B"/>
    <w:rsid w:val="000F6832"/>
    <w:rsid w:val="00104215"/>
    <w:rsid w:val="00105DD9"/>
    <w:rsid w:val="001070DD"/>
    <w:rsid w:val="00111AA1"/>
    <w:rsid w:val="00115934"/>
    <w:rsid w:val="0011709C"/>
    <w:rsid w:val="00122686"/>
    <w:rsid w:val="001226D6"/>
    <w:rsid w:val="00131377"/>
    <w:rsid w:val="00132DAE"/>
    <w:rsid w:val="001331EF"/>
    <w:rsid w:val="0014021B"/>
    <w:rsid w:val="00143EC4"/>
    <w:rsid w:val="00145450"/>
    <w:rsid w:val="00147837"/>
    <w:rsid w:val="00151ABC"/>
    <w:rsid w:val="0015358F"/>
    <w:rsid w:val="0017276F"/>
    <w:rsid w:val="00175580"/>
    <w:rsid w:val="00177383"/>
    <w:rsid w:val="00183141"/>
    <w:rsid w:val="00185513"/>
    <w:rsid w:val="0018581B"/>
    <w:rsid w:val="001924F3"/>
    <w:rsid w:val="001A0096"/>
    <w:rsid w:val="001A1CBF"/>
    <w:rsid w:val="001C18A4"/>
    <w:rsid w:val="001C5289"/>
    <w:rsid w:val="001C5625"/>
    <w:rsid w:val="001D1594"/>
    <w:rsid w:val="001D1CA3"/>
    <w:rsid w:val="001D7366"/>
    <w:rsid w:val="001E58DF"/>
    <w:rsid w:val="001E5B53"/>
    <w:rsid w:val="001F2170"/>
    <w:rsid w:val="001F723D"/>
    <w:rsid w:val="00201450"/>
    <w:rsid w:val="00202296"/>
    <w:rsid w:val="00204101"/>
    <w:rsid w:val="00213C4A"/>
    <w:rsid w:val="0022220A"/>
    <w:rsid w:val="002310BC"/>
    <w:rsid w:val="00232377"/>
    <w:rsid w:val="002334DC"/>
    <w:rsid w:val="00237188"/>
    <w:rsid w:val="0024148F"/>
    <w:rsid w:val="00263D15"/>
    <w:rsid w:val="002660E7"/>
    <w:rsid w:val="00270D92"/>
    <w:rsid w:val="00273D5D"/>
    <w:rsid w:val="002745AF"/>
    <w:rsid w:val="00275BBA"/>
    <w:rsid w:val="00276017"/>
    <w:rsid w:val="00276B3C"/>
    <w:rsid w:val="00280546"/>
    <w:rsid w:val="00280F00"/>
    <w:rsid w:val="0028282E"/>
    <w:rsid w:val="00290194"/>
    <w:rsid w:val="00291CF1"/>
    <w:rsid w:val="002A0F6F"/>
    <w:rsid w:val="002A1DAB"/>
    <w:rsid w:val="002A26D8"/>
    <w:rsid w:val="002B31CE"/>
    <w:rsid w:val="002B3765"/>
    <w:rsid w:val="002C529C"/>
    <w:rsid w:val="002C6B31"/>
    <w:rsid w:val="002D004B"/>
    <w:rsid w:val="002D644B"/>
    <w:rsid w:val="002E6B08"/>
    <w:rsid w:val="002E73B4"/>
    <w:rsid w:val="002F6BFA"/>
    <w:rsid w:val="002F7085"/>
    <w:rsid w:val="002F7608"/>
    <w:rsid w:val="003005FC"/>
    <w:rsid w:val="00302A26"/>
    <w:rsid w:val="00306843"/>
    <w:rsid w:val="00320530"/>
    <w:rsid w:val="00322EE1"/>
    <w:rsid w:val="0032336C"/>
    <w:rsid w:val="003249C7"/>
    <w:rsid w:val="00324C8F"/>
    <w:rsid w:val="00331045"/>
    <w:rsid w:val="003405FB"/>
    <w:rsid w:val="0035111E"/>
    <w:rsid w:val="003515C2"/>
    <w:rsid w:val="003517B1"/>
    <w:rsid w:val="003543C4"/>
    <w:rsid w:val="00361FBD"/>
    <w:rsid w:val="00374FB5"/>
    <w:rsid w:val="00377099"/>
    <w:rsid w:val="00377F72"/>
    <w:rsid w:val="003864F5"/>
    <w:rsid w:val="003B12BD"/>
    <w:rsid w:val="003B44DD"/>
    <w:rsid w:val="003B4ACB"/>
    <w:rsid w:val="003B5748"/>
    <w:rsid w:val="003C1A6D"/>
    <w:rsid w:val="003C3A1A"/>
    <w:rsid w:val="003D24EC"/>
    <w:rsid w:val="003D5FE1"/>
    <w:rsid w:val="003E0D52"/>
    <w:rsid w:val="003E4112"/>
    <w:rsid w:val="003F2394"/>
    <w:rsid w:val="00402000"/>
    <w:rsid w:val="0040518D"/>
    <w:rsid w:val="0040519A"/>
    <w:rsid w:val="00411D34"/>
    <w:rsid w:val="004341BD"/>
    <w:rsid w:val="00436818"/>
    <w:rsid w:val="00453E5B"/>
    <w:rsid w:val="00460026"/>
    <w:rsid w:val="00467A4B"/>
    <w:rsid w:val="00470568"/>
    <w:rsid w:val="004738D4"/>
    <w:rsid w:val="00475F7D"/>
    <w:rsid w:val="00480AB4"/>
    <w:rsid w:val="00490042"/>
    <w:rsid w:val="004939E2"/>
    <w:rsid w:val="004A146B"/>
    <w:rsid w:val="004A4184"/>
    <w:rsid w:val="004B0201"/>
    <w:rsid w:val="004B11CF"/>
    <w:rsid w:val="004B3EA8"/>
    <w:rsid w:val="004B693E"/>
    <w:rsid w:val="004C5EF5"/>
    <w:rsid w:val="004C66A5"/>
    <w:rsid w:val="004C67CA"/>
    <w:rsid w:val="004D51E8"/>
    <w:rsid w:val="004D7070"/>
    <w:rsid w:val="004D7F5D"/>
    <w:rsid w:val="004E5D42"/>
    <w:rsid w:val="004E6D70"/>
    <w:rsid w:val="004F34F5"/>
    <w:rsid w:val="004F49E4"/>
    <w:rsid w:val="004F79B1"/>
    <w:rsid w:val="00500CA6"/>
    <w:rsid w:val="0051229B"/>
    <w:rsid w:val="005408C4"/>
    <w:rsid w:val="00543DAA"/>
    <w:rsid w:val="00544E31"/>
    <w:rsid w:val="0054560B"/>
    <w:rsid w:val="0055010F"/>
    <w:rsid w:val="005502E7"/>
    <w:rsid w:val="0055272A"/>
    <w:rsid w:val="00560A42"/>
    <w:rsid w:val="0056301E"/>
    <w:rsid w:val="005657CE"/>
    <w:rsid w:val="00573D48"/>
    <w:rsid w:val="00583134"/>
    <w:rsid w:val="005839F2"/>
    <w:rsid w:val="00586926"/>
    <w:rsid w:val="0058708E"/>
    <w:rsid w:val="00593FA1"/>
    <w:rsid w:val="005A22DC"/>
    <w:rsid w:val="005A44A6"/>
    <w:rsid w:val="005A5DB0"/>
    <w:rsid w:val="005B0387"/>
    <w:rsid w:val="005B48F8"/>
    <w:rsid w:val="005B6924"/>
    <w:rsid w:val="005B7D13"/>
    <w:rsid w:val="005C5ACA"/>
    <w:rsid w:val="005D502A"/>
    <w:rsid w:val="005E2EB7"/>
    <w:rsid w:val="005F1D56"/>
    <w:rsid w:val="005F2261"/>
    <w:rsid w:val="005F4EE0"/>
    <w:rsid w:val="00602F33"/>
    <w:rsid w:val="00603987"/>
    <w:rsid w:val="00614601"/>
    <w:rsid w:val="006160B7"/>
    <w:rsid w:val="00623075"/>
    <w:rsid w:val="006341B7"/>
    <w:rsid w:val="00637195"/>
    <w:rsid w:val="00637BA2"/>
    <w:rsid w:val="0064181C"/>
    <w:rsid w:val="00641BA9"/>
    <w:rsid w:val="006539D2"/>
    <w:rsid w:val="006573BF"/>
    <w:rsid w:val="00666B3F"/>
    <w:rsid w:val="00670A87"/>
    <w:rsid w:val="00673013"/>
    <w:rsid w:val="00674033"/>
    <w:rsid w:val="00681BE9"/>
    <w:rsid w:val="00685A9D"/>
    <w:rsid w:val="00690099"/>
    <w:rsid w:val="00691FBD"/>
    <w:rsid w:val="00693221"/>
    <w:rsid w:val="006A24E3"/>
    <w:rsid w:val="006A4B89"/>
    <w:rsid w:val="006B0440"/>
    <w:rsid w:val="006B0B5F"/>
    <w:rsid w:val="006C151F"/>
    <w:rsid w:val="006C18A3"/>
    <w:rsid w:val="006D6D1A"/>
    <w:rsid w:val="006E0B13"/>
    <w:rsid w:val="006E5A28"/>
    <w:rsid w:val="006F079D"/>
    <w:rsid w:val="006F59DD"/>
    <w:rsid w:val="0070261A"/>
    <w:rsid w:val="00703498"/>
    <w:rsid w:val="0070422E"/>
    <w:rsid w:val="00711958"/>
    <w:rsid w:val="00715A1C"/>
    <w:rsid w:val="00720FAB"/>
    <w:rsid w:val="00721831"/>
    <w:rsid w:val="0072183B"/>
    <w:rsid w:val="00722CAE"/>
    <w:rsid w:val="00723699"/>
    <w:rsid w:val="00724068"/>
    <w:rsid w:val="00727BD5"/>
    <w:rsid w:val="007330CF"/>
    <w:rsid w:val="0073459A"/>
    <w:rsid w:val="0073529D"/>
    <w:rsid w:val="007378B1"/>
    <w:rsid w:val="007451A5"/>
    <w:rsid w:val="007575D1"/>
    <w:rsid w:val="00763388"/>
    <w:rsid w:val="00764F35"/>
    <w:rsid w:val="00774A88"/>
    <w:rsid w:val="00776424"/>
    <w:rsid w:val="00787C5B"/>
    <w:rsid w:val="00791884"/>
    <w:rsid w:val="00796DD7"/>
    <w:rsid w:val="007A1366"/>
    <w:rsid w:val="007A1A12"/>
    <w:rsid w:val="007A361C"/>
    <w:rsid w:val="007B1F23"/>
    <w:rsid w:val="007B2106"/>
    <w:rsid w:val="007B57CF"/>
    <w:rsid w:val="007C2512"/>
    <w:rsid w:val="007C36A3"/>
    <w:rsid w:val="007D1A3D"/>
    <w:rsid w:val="007D4EF1"/>
    <w:rsid w:val="007F3E19"/>
    <w:rsid w:val="007F4D51"/>
    <w:rsid w:val="007F6192"/>
    <w:rsid w:val="007F6CE7"/>
    <w:rsid w:val="00803AFE"/>
    <w:rsid w:val="0080767E"/>
    <w:rsid w:val="0081053A"/>
    <w:rsid w:val="008109A9"/>
    <w:rsid w:val="008166C7"/>
    <w:rsid w:val="00827FA2"/>
    <w:rsid w:val="00830216"/>
    <w:rsid w:val="0083176A"/>
    <w:rsid w:val="00844872"/>
    <w:rsid w:val="00844C6B"/>
    <w:rsid w:val="00857C8A"/>
    <w:rsid w:val="00863741"/>
    <w:rsid w:val="00872DE2"/>
    <w:rsid w:val="00873E8E"/>
    <w:rsid w:val="008859E3"/>
    <w:rsid w:val="00886EBC"/>
    <w:rsid w:val="00897D3F"/>
    <w:rsid w:val="008B6DE9"/>
    <w:rsid w:val="008C2CFE"/>
    <w:rsid w:val="008C713D"/>
    <w:rsid w:val="008E0E54"/>
    <w:rsid w:val="008E7518"/>
    <w:rsid w:val="008F6FBB"/>
    <w:rsid w:val="009003F8"/>
    <w:rsid w:val="00913151"/>
    <w:rsid w:val="00915378"/>
    <w:rsid w:val="009153E4"/>
    <w:rsid w:val="00915F8F"/>
    <w:rsid w:val="00924036"/>
    <w:rsid w:val="009264E8"/>
    <w:rsid w:val="0095269F"/>
    <w:rsid w:val="009553B1"/>
    <w:rsid w:val="00966EB0"/>
    <w:rsid w:val="00967D94"/>
    <w:rsid w:val="00970949"/>
    <w:rsid w:val="00970A7C"/>
    <w:rsid w:val="009725EE"/>
    <w:rsid w:val="00972BBE"/>
    <w:rsid w:val="00972F79"/>
    <w:rsid w:val="009857CB"/>
    <w:rsid w:val="009927AF"/>
    <w:rsid w:val="00993F21"/>
    <w:rsid w:val="009A4B86"/>
    <w:rsid w:val="009B459F"/>
    <w:rsid w:val="009B6F5F"/>
    <w:rsid w:val="009C32C7"/>
    <w:rsid w:val="009C44E1"/>
    <w:rsid w:val="009C6C51"/>
    <w:rsid w:val="009C72F8"/>
    <w:rsid w:val="009D2528"/>
    <w:rsid w:val="009D2D77"/>
    <w:rsid w:val="009D483B"/>
    <w:rsid w:val="009D4DB1"/>
    <w:rsid w:val="009D6926"/>
    <w:rsid w:val="009E0474"/>
    <w:rsid w:val="009E347B"/>
    <w:rsid w:val="009F4AF9"/>
    <w:rsid w:val="009F7DB4"/>
    <w:rsid w:val="00A03A6D"/>
    <w:rsid w:val="00A0670F"/>
    <w:rsid w:val="00A168C0"/>
    <w:rsid w:val="00A175A4"/>
    <w:rsid w:val="00A23692"/>
    <w:rsid w:val="00A242ED"/>
    <w:rsid w:val="00A24321"/>
    <w:rsid w:val="00A26B38"/>
    <w:rsid w:val="00A33055"/>
    <w:rsid w:val="00A34C81"/>
    <w:rsid w:val="00A37469"/>
    <w:rsid w:val="00A40B7A"/>
    <w:rsid w:val="00A44264"/>
    <w:rsid w:val="00A46A5D"/>
    <w:rsid w:val="00A47946"/>
    <w:rsid w:val="00A528AD"/>
    <w:rsid w:val="00A54FF9"/>
    <w:rsid w:val="00A571CF"/>
    <w:rsid w:val="00A65F7E"/>
    <w:rsid w:val="00A6620C"/>
    <w:rsid w:val="00A71C7A"/>
    <w:rsid w:val="00A777D9"/>
    <w:rsid w:val="00A82C14"/>
    <w:rsid w:val="00A8593C"/>
    <w:rsid w:val="00A9507D"/>
    <w:rsid w:val="00AA0624"/>
    <w:rsid w:val="00AA089C"/>
    <w:rsid w:val="00AA4279"/>
    <w:rsid w:val="00AC1CA1"/>
    <w:rsid w:val="00AC4D6F"/>
    <w:rsid w:val="00AE01A3"/>
    <w:rsid w:val="00AE1A23"/>
    <w:rsid w:val="00AE2566"/>
    <w:rsid w:val="00AE3AF3"/>
    <w:rsid w:val="00AE4A47"/>
    <w:rsid w:val="00AF0B92"/>
    <w:rsid w:val="00AF28D1"/>
    <w:rsid w:val="00AF7E04"/>
    <w:rsid w:val="00B02975"/>
    <w:rsid w:val="00B12ED3"/>
    <w:rsid w:val="00B13FE7"/>
    <w:rsid w:val="00B14549"/>
    <w:rsid w:val="00B147C3"/>
    <w:rsid w:val="00B3187A"/>
    <w:rsid w:val="00B50304"/>
    <w:rsid w:val="00B566F9"/>
    <w:rsid w:val="00B61B60"/>
    <w:rsid w:val="00B71360"/>
    <w:rsid w:val="00B726CD"/>
    <w:rsid w:val="00B8058D"/>
    <w:rsid w:val="00B8231D"/>
    <w:rsid w:val="00B849C3"/>
    <w:rsid w:val="00B902BA"/>
    <w:rsid w:val="00B94DB2"/>
    <w:rsid w:val="00BA43B2"/>
    <w:rsid w:val="00BA79C6"/>
    <w:rsid w:val="00BB0A3B"/>
    <w:rsid w:val="00BB77D2"/>
    <w:rsid w:val="00BC017F"/>
    <w:rsid w:val="00BC5DD9"/>
    <w:rsid w:val="00BC76F3"/>
    <w:rsid w:val="00BE65AF"/>
    <w:rsid w:val="00BE7149"/>
    <w:rsid w:val="00BF2753"/>
    <w:rsid w:val="00BF369B"/>
    <w:rsid w:val="00BF4E95"/>
    <w:rsid w:val="00BF608B"/>
    <w:rsid w:val="00BF61BC"/>
    <w:rsid w:val="00BF6572"/>
    <w:rsid w:val="00C0060E"/>
    <w:rsid w:val="00C00FEA"/>
    <w:rsid w:val="00C02AFC"/>
    <w:rsid w:val="00C03E92"/>
    <w:rsid w:val="00C214D3"/>
    <w:rsid w:val="00C2358B"/>
    <w:rsid w:val="00C24807"/>
    <w:rsid w:val="00C32585"/>
    <w:rsid w:val="00C3379D"/>
    <w:rsid w:val="00C35C64"/>
    <w:rsid w:val="00C50F0B"/>
    <w:rsid w:val="00C53AD1"/>
    <w:rsid w:val="00C777D3"/>
    <w:rsid w:val="00C86E65"/>
    <w:rsid w:val="00CA2900"/>
    <w:rsid w:val="00CA2C50"/>
    <w:rsid w:val="00CA4CBE"/>
    <w:rsid w:val="00CA637D"/>
    <w:rsid w:val="00CB3972"/>
    <w:rsid w:val="00CC0CD6"/>
    <w:rsid w:val="00CC2AEB"/>
    <w:rsid w:val="00CC2E9E"/>
    <w:rsid w:val="00CC48CB"/>
    <w:rsid w:val="00CD1139"/>
    <w:rsid w:val="00CD52E8"/>
    <w:rsid w:val="00CD76E6"/>
    <w:rsid w:val="00CF17DE"/>
    <w:rsid w:val="00CF2290"/>
    <w:rsid w:val="00CF5EFE"/>
    <w:rsid w:val="00CF6F49"/>
    <w:rsid w:val="00CF7221"/>
    <w:rsid w:val="00D01F43"/>
    <w:rsid w:val="00D2406A"/>
    <w:rsid w:val="00D24B16"/>
    <w:rsid w:val="00D3288B"/>
    <w:rsid w:val="00D33ACD"/>
    <w:rsid w:val="00D40D2C"/>
    <w:rsid w:val="00D41061"/>
    <w:rsid w:val="00D448F2"/>
    <w:rsid w:val="00D50135"/>
    <w:rsid w:val="00D56F88"/>
    <w:rsid w:val="00D631C4"/>
    <w:rsid w:val="00D67452"/>
    <w:rsid w:val="00D74390"/>
    <w:rsid w:val="00D75ACB"/>
    <w:rsid w:val="00D76B5B"/>
    <w:rsid w:val="00D8188F"/>
    <w:rsid w:val="00D85747"/>
    <w:rsid w:val="00D86012"/>
    <w:rsid w:val="00D86C78"/>
    <w:rsid w:val="00D87670"/>
    <w:rsid w:val="00D8779E"/>
    <w:rsid w:val="00D94564"/>
    <w:rsid w:val="00D9539A"/>
    <w:rsid w:val="00D96557"/>
    <w:rsid w:val="00D96A80"/>
    <w:rsid w:val="00DB281D"/>
    <w:rsid w:val="00DB7EA9"/>
    <w:rsid w:val="00DC071C"/>
    <w:rsid w:val="00DC07DE"/>
    <w:rsid w:val="00DC32FC"/>
    <w:rsid w:val="00DC45B6"/>
    <w:rsid w:val="00DD3E2B"/>
    <w:rsid w:val="00DD5A3A"/>
    <w:rsid w:val="00DE504B"/>
    <w:rsid w:val="00DE5CFA"/>
    <w:rsid w:val="00DF079D"/>
    <w:rsid w:val="00E02542"/>
    <w:rsid w:val="00E03492"/>
    <w:rsid w:val="00E052C2"/>
    <w:rsid w:val="00E06A9B"/>
    <w:rsid w:val="00E07B3F"/>
    <w:rsid w:val="00E13834"/>
    <w:rsid w:val="00E1624A"/>
    <w:rsid w:val="00E25BFB"/>
    <w:rsid w:val="00E317A5"/>
    <w:rsid w:val="00E327F0"/>
    <w:rsid w:val="00E50051"/>
    <w:rsid w:val="00E50ABE"/>
    <w:rsid w:val="00E6584A"/>
    <w:rsid w:val="00E66706"/>
    <w:rsid w:val="00E7756B"/>
    <w:rsid w:val="00E8212F"/>
    <w:rsid w:val="00E85374"/>
    <w:rsid w:val="00E91EC2"/>
    <w:rsid w:val="00E92530"/>
    <w:rsid w:val="00E95762"/>
    <w:rsid w:val="00E95A4F"/>
    <w:rsid w:val="00EA01F6"/>
    <w:rsid w:val="00EA130D"/>
    <w:rsid w:val="00EB047E"/>
    <w:rsid w:val="00EB09C5"/>
    <w:rsid w:val="00EB7F15"/>
    <w:rsid w:val="00EC0B78"/>
    <w:rsid w:val="00EC36FC"/>
    <w:rsid w:val="00EC67CB"/>
    <w:rsid w:val="00ED5F33"/>
    <w:rsid w:val="00EE57EE"/>
    <w:rsid w:val="00EE7D8C"/>
    <w:rsid w:val="00F03BCF"/>
    <w:rsid w:val="00F124DD"/>
    <w:rsid w:val="00F1752C"/>
    <w:rsid w:val="00F208D9"/>
    <w:rsid w:val="00F30863"/>
    <w:rsid w:val="00F30DBE"/>
    <w:rsid w:val="00F318B3"/>
    <w:rsid w:val="00F36D9D"/>
    <w:rsid w:val="00F37C3D"/>
    <w:rsid w:val="00F46507"/>
    <w:rsid w:val="00F52FDC"/>
    <w:rsid w:val="00F6097C"/>
    <w:rsid w:val="00F66A5D"/>
    <w:rsid w:val="00F92426"/>
    <w:rsid w:val="00F93351"/>
    <w:rsid w:val="00FA212B"/>
    <w:rsid w:val="00FA25E2"/>
    <w:rsid w:val="00FB18C1"/>
    <w:rsid w:val="00FB4BAE"/>
    <w:rsid w:val="00FB5CDB"/>
    <w:rsid w:val="00FC42C0"/>
    <w:rsid w:val="00FC4C86"/>
    <w:rsid w:val="00FD7A32"/>
    <w:rsid w:val="00FE653C"/>
    <w:rsid w:val="00FE6C21"/>
    <w:rsid w:val="00FF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7BF139"/>
  <w15:chartTrackingRefBased/>
  <w15:docId w15:val="{F591649A-C96C-4913-92C4-422636574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semiHidden="1" w:unhideWhenUsed="1"/>
    <w:lsdException w:name="HTML Sample" w:locked="1"/>
    <w:lsdException w:name="HTML Typewriter" w:locked="1"/>
    <w:lsdException w:name="HTML Variable" w:locked="1" w:semiHidden="1" w:unhideWhenUsed="1"/>
    <w:lsdException w:name="Normal Table" w:locked="1" w:semiHidden="1" w:unhideWhenUsed="1"/>
    <w:lsdException w:name="annotation subject" w:lock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33ACD"/>
    <w:pPr>
      <w:widowControl w:val="0"/>
      <w:autoSpaceDE w:val="0"/>
      <w:autoSpaceDN w:val="0"/>
      <w:adjustRightInd w:val="0"/>
    </w:pPr>
    <w:rPr>
      <w:rFonts w:ascii="Arial" w:hAnsi="Arial" w:cs="Arial"/>
      <w:sz w:val="24"/>
      <w:szCs w:val="24"/>
    </w:rPr>
  </w:style>
  <w:style w:type="paragraph" w:styleId="Heading1">
    <w:name w:val="heading 1"/>
    <w:aliases w:val="h1"/>
    <w:basedOn w:val="Normal"/>
    <w:next w:val="Normal"/>
    <w:link w:val="Heading1Char"/>
    <w:qFormat/>
    <w:rsid w:val="00D33ACD"/>
    <w:pPr>
      <w:keepNext/>
      <w:outlineLvl w:val="0"/>
    </w:pPr>
    <w:rPr>
      <w:b/>
      <w:bCs/>
      <w:sz w:val="20"/>
      <w:szCs w:val="20"/>
    </w:rPr>
  </w:style>
  <w:style w:type="paragraph" w:styleId="Heading2">
    <w:name w:val="heading 2"/>
    <w:aliases w:val="h2"/>
    <w:basedOn w:val="Normal"/>
    <w:next w:val="Normal"/>
    <w:link w:val="Heading2Char"/>
    <w:qFormat/>
    <w:rsid w:val="00D33ACD"/>
    <w:pPr>
      <w:keepNext/>
      <w:jc w:val="both"/>
      <w:outlineLvl w:val="1"/>
    </w:pPr>
    <w:rPr>
      <w:b/>
      <w:bCs/>
      <w:sz w:val="20"/>
      <w:szCs w:val="20"/>
      <w:u w:val="single"/>
    </w:rPr>
  </w:style>
  <w:style w:type="paragraph" w:styleId="Heading3">
    <w:name w:val="heading 3"/>
    <w:aliases w:val="h3"/>
    <w:basedOn w:val="Normal"/>
    <w:next w:val="Normal"/>
    <w:link w:val="Heading3Char"/>
    <w:qFormat/>
    <w:rsid w:val="00D33ACD"/>
    <w:pPr>
      <w:keepNext/>
      <w:tabs>
        <w:tab w:val="left" w:pos="1062"/>
      </w:tabs>
      <w:outlineLvl w:val="2"/>
    </w:pPr>
    <w:rPr>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locked/>
    <w:rsid w:val="00D33ACD"/>
    <w:rPr>
      <w:rFonts w:ascii="Cambria" w:hAnsi="Cambria" w:cs="Times New Roman"/>
      <w:b/>
      <w:bCs/>
      <w:kern w:val="32"/>
      <w:sz w:val="32"/>
      <w:szCs w:val="32"/>
    </w:rPr>
  </w:style>
  <w:style w:type="character" w:customStyle="1" w:styleId="Heading2Char">
    <w:name w:val="Heading 2 Char"/>
    <w:aliases w:val="h2 Char"/>
    <w:link w:val="Heading2"/>
    <w:semiHidden/>
    <w:locked/>
    <w:rsid w:val="00D33ACD"/>
    <w:rPr>
      <w:rFonts w:ascii="Cambria" w:hAnsi="Cambria" w:cs="Times New Roman"/>
      <w:b/>
      <w:bCs/>
      <w:i/>
      <w:iCs/>
      <w:sz w:val="28"/>
      <w:szCs w:val="28"/>
    </w:rPr>
  </w:style>
  <w:style w:type="character" w:customStyle="1" w:styleId="Heading3Char">
    <w:name w:val="Heading 3 Char"/>
    <w:aliases w:val="h3 Char"/>
    <w:link w:val="Heading3"/>
    <w:semiHidden/>
    <w:locked/>
    <w:rsid w:val="00D33ACD"/>
    <w:rPr>
      <w:rFonts w:ascii="Cambria" w:hAnsi="Cambria" w:cs="Times New Roman"/>
      <w:b/>
      <w:bCs/>
      <w:sz w:val="26"/>
      <w:szCs w:val="26"/>
    </w:rPr>
  </w:style>
  <w:style w:type="paragraph" w:styleId="Title">
    <w:name w:val="Title"/>
    <w:aliases w:val="t"/>
    <w:basedOn w:val="Normal"/>
    <w:link w:val="TitleChar"/>
    <w:qFormat/>
    <w:rsid w:val="00D33ACD"/>
    <w:pPr>
      <w:jc w:val="center"/>
    </w:pPr>
    <w:rPr>
      <w:b/>
      <w:bCs/>
      <w:sz w:val="22"/>
      <w:szCs w:val="22"/>
    </w:rPr>
  </w:style>
  <w:style w:type="character" w:customStyle="1" w:styleId="TitleChar">
    <w:name w:val="Title Char"/>
    <w:aliases w:val="t Char"/>
    <w:link w:val="Title"/>
    <w:locked/>
    <w:rsid w:val="00D33ACD"/>
    <w:rPr>
      <w:rFonts w:ascii="Cambria" w:hAnsi="Cambria" w:cs="Times New Roman"/>
      <w:b/>
      <w:bCs/>
      <w:kern w:val="28"/>
      <w:sz w:val="32"/>
      <w:szCs w:val="32"/>
    </w:rPr>
  </w:style>
  <w:style w:type="paragraph" w:styleId="Header">
    <w:name w:val="header"/>
    <w:basedOn w:val="Normal"/>
    <w:link w:val="HeaderChar"/>
    <w:rsid w:val="00D33ACD"/>
    <w:pPr>
      <w:tabs>
        <w:tab w:val="center" w:pos="4320"/>
        <w:tab w:val="right" w:pos="8640"/>
      </w:tabs>
    </w:pPr>
  </w:style>
  <w:style w:type="character" w:customStyle="1" w:styleId="HeaderChar">
    <w:name w:val="Header Char"/>
    <w:link w:val="Header"/>
    <w:semiHidden/>
    <w:locked/>
    <w:rsid w:val="00D33ACD"/>
    <w:rPr>
      <w:rFonts w:ascii="Arial" w:hAnsi="Arial" w:cs="Arial"/>
      <w:sz w:val="24"/>
      <w:szCs w:val="24"/>
    </w:rPr>
  </w:style>
  <w:style w:type="paragraph" w:styleId="Footer">
    <w:name w:val="footer"/>
    <w:basedOn w:val="Normal"/>
    <w:link w:val="FooterChar"/>
    <w:rsid w:val="00D33ACD"/>
    <w:pPr>
      <w:tabs>
        <w:tab w:val="center" w:pos="4320"/>
        <w:tab w:val="right" w:pos="8640"/>
      </w:tabs>
    </w:pPr>
  </w:style>
  <w:style w:type="character" w:customStyle="1" w:styleId="FooterChar">
    <w:name w:val="Footer Char"/>
    <w:link w:val="Footer"/>
    <w:semiHidden/>
    <w:locked/>
    <w:rsid w:val="00D33ACD"/>
    <w:rPr>
      <w:rFonts w:ascii="Arial" w:hAnsi="Arial" w:cs="Arial"/>
      <w:sz w:val="24"/>
      <w:szCs w:val="24"/>
    </w:rPr>
  </w:style>
  <w:style w:type="paragraph" w:customStyle="1" w:styleId="tabletxt">
    <w:name w:val="tabletxt"/>
    <w:basedOn w:val="Normal"/>
    <w:rsid w:val="00D33ACD"/>
    <w:pPr>
      <w:spacing w:before="60" w:after="60"/>
    </w:pPr>
    <w:rPr>
      <w:sz w:val="20"/>
      <w:szCs w:val="20"/>
    </w:rPr>
  </w:style>
  <w:style w:type="paragraph" w:styleId="BodyText">
    <w:name w:val="Body Text"/>
    <w:basedOn w:val="Normal"/>
    <w:link w:val="BodyTextChar"/>
    <w:rsid w:val="00D33ACD"/>
    <w:pPr>
      <w:spacing w:after="240"/>
    </w:pPr>
    <w:rPr>
      <w:sz w:val="22"/>
      <w:szCs w:val="22"/>
    </w:rPr>
  </w:style>
  <w:style w:type="character" w:customStyle="1" w:styleId="BodyTextChar">
    <w:name w:val="Body Text Char"/>
    <w:link w:val="BodyText"/>
    <w:semiHidden/>
    <w:locked/>
    <w:rsid w:val="00D33ACD"/>
    <w:rPr>
      <w:rFonts w:ascii="Arial" w:hAnsi="Arial" w:cs="Arial"/>
      <w:sz w:val="24"/>
      <w:szCs w:val="24"/>
    </w:rPr>
  </w:style>
  <w:style w:type="character" w:customStyle="1" w:styleId="DeltaViewInsertion">
    <w:name w:val="DeltaView Insertion"/>
    <w:rsid w:val="00D33ACD"/>
    <w:rPr>
      <w:color w:val="0000FF"/>
      <w:u w:val="double"/>
    </w:rPr>
  </w:style>
  <w:style w:type="character" w:customStyle="1" w:styleId="DeltaViewDeletion">
    <w:name w:val="DeltaView Deletion"/>
    <w:rsid w:val="00D33ACD"/>
    <w:rPr>
      <w:strike/>
      <w:color w:val="FF0000"/>
    </w:rPr>
  </w:style>
  <w:style w:type="paragraph" w:styleId="BodyTextIndent">
    <w:name w:val="Body Text Indent"/>
    <w:aliases w:val="bti"/>
    <w:basedOn w:val="Normal"/>
    <w:link w:val="BodyTextIndentChar"/>
    <w:rsid w:val="00D33ACD"/>
    <w:pPr>
      <w:ind w:left="1440" w:hanging="2160"/>
    </w:pPr>
    <w:rPr>
      <w:sz w:val="22"/>
      <w:szCs w:val="22"/>
    </w:rPr>
  </w:style>
  <w:style w:type="character" w:customStyle="1" w:styleId="BodyTextIndentChar">
    <w:name w:val="Body Text Indent Char"/>
    <w:aliases w:val="bti Char"/>
    <w:link w:val="BodyTextIndent"/>
    <w:semiHidden/>
    <w:locked/>
    <w:rsid w:val="00D33ACD"/>
    <w:rPr>
      <w:rFonts w:ascii="Arial" w:hAnsi="Arial" w:cs="Arial"/>
      <w:sz w:val="24"/>
      <w:szCs w:val="24"/>
    </w:rPr>
  </w:style>
  <w:style w:type="paragraph" w:styleId="BodyText3">
    <w:name w:val="Body Text 3"/>
    <w:basedOn w:val="Normal"/>
    <w:link w:val="BodyText3Char"/>
    <w:rsid w:val="00D33ACD"/>
    <w:pPr>
      <w:spacing w:before="60" w:after="60"/>
      <w:ind w:right="160"/>
    </w:pPr>
    <w:rPr>
      <w:sz w:val="20"/>
      <w:szCs w:val="20"/>
    </w:rPr>
  </w:style>
  <w:style w:type="character" w:customStyle="1" w:styleId="BodyText3Char">
    <w:name w:val="Body Text 3 Char"/>
    <w:link w:val="BodyText3"/>
    <w:semiHidden/>
    <w:locked/>
    <w:rsid w:val="00D33ACD"/>
    <w:rPr>
      <w:rFonts w:ascii="Arial" w:hAnsi="Arial" w:cs="Arial"/>
      <w:sz w:val="16"/>
      <w:szCs w:val="16"/>
    </w:rPr>
  </w:style>
  <w:style w:type="paragraph" w:styleId="ListBullet">
    <w:name w:val="List Bullet"/>
    <w:aliases w:val="lb"/>
    <w:basedOn w:val="Normal"/>
    <w:rsid w:val="00D33ACD"/>
    <w:pPr>
      <w:numPr>
        <w:numId w:val="1"/>
      </w:numPr>
      <w:tabs>
        <w:tab w:val="clear" w:pos="360"/>
        <w:tab w:val="num" w:pos="720"/>
      </w:tabs>
      <w:spacing w:before="60" w:after="60"/>
      <w:ind w:left="720" w:firstLine="0"/>
    </w:pPr>
    <w:rPr>
      <w:sz w:val="20"/>
      <w:szCs w:val="20"/>
    </w:rPr>
  </w:style>
  <w:style w:type="paragraph" w:customStyle="1" w:styleId="OutlineL1">
    <w:name w:val="Outline_L1"/>
    <w:basedOn w:val="Normal"/>
    <w:next w:val="BodyText"/>
    <w:rsid w:val="00D33ACD"/>
    <w:pPr>
      <w:numPr>
        <w:numId w:val="2"/>
      </w:numPr>
      <w:spacing w:after="240"/>
      <w:jc w:val="center"/>
      <w:outlineLvl w:val="0"/>
    </w:pPr>
    <w:rPr>
      <w:rFonts w:ascii="Times New Roman" w:hAnsi="Times New Roman" w:cs="Times New Roman"/>
    </w:rPr>
  </w:style>
  <w:style w:type="paragraph" w:customStyle="1" w:styleId="OutlineL2">
    <w:name w:val="Outline_L2"/>
    <w:basedOn w:val="OutlineL1"/>
    <w:next w:val="BodyText"/>
    <w:rsid w:val="00D33ACD"/>
    <w:pPr>
      <w:numPr>
        <w:ilvl w:val="1"/>
      </w:numPr>
      <w:tabs>
        <w:tab w:val="clear" w:pos="360"/>
        <w:tab w:val="num" w:pos="720"/>
        <w:tab w:val="num" w:pos="1440"/>
      </w:tabs>
      <w:ind w:left="1440" w:hanging="360"/>
      <w:jc w:val="both"/>
      <w:outlineLvl w:val="1"/>
    </w:pPr>
    <w:rPr>
      <w:b/>
      <w:bCs/>
      <w:smallCaps/>
    </w:rPr>
  </w:style>
  <w:style w:type="paragraph" w:customStyle="1" w:styleId="OutlineL3">
    <w:name w:val="Outline_L3"/>
    <w:basedOn w:val="OutlineL2"/>
    <w:next w:val="BodyText"/>
    <w:rsid w:val="00D33ACD"/>
    <w:pPr>
      <w:numPr>
        <w:ilvl w:val="2"/>
      </w:numPr>
      <w:tabs>
        <w:tab w:val="num" w:pos="720"/>
        <w:tab w:val="num" w:pos="1440"/>
      </w:tabs>
      <w:ind w:left="2160" w:hanging="360"/>
      <w:outlineLvl w:val="2"/>
    </w:pPr>
    <w:rPr>
      <w:b w:val="0"/>
      <w:bCs w:val="0"/>
      <w:smallCaps w:val="0"/>
    </w:rPr>
  </w:style>
  <w:style w:type="paragraph" w:customStyle="1" w:styleId="OutlineL4">
    <w:name w:val="Outline_L4"/>
    <w:basedOn w:val="OutlineL3"/>
    <w:next w:val="BodyText"/>
    <w:rsid w:val="00D33ACD"/>
    <w:pPr>
      <w:numPr>
        <w:ilvl w:val="3"/>
      </w:numPr>
      <w:tabs>
        <w:tab w:val="num" w:pos="720"/>
        <w:tab w:val="num" w:pos="1440"/>
      </w:tabs>
      <w:ind w:left="2880" w:hanging="360"/>
      <w:outlineLvl w:val="3"/>
    </w:pPr>
  </w:style>
  <w:style w:type="paragraph" w:customStyle="1" w:styleId="OutlineL5">
    <w:name w:val="Outline_L5"/>
    <w:basedOn w:val="OutlineL4"/>
    <w:next w:val="BodyText"/>
    <w:rsid w:val="00D33ACD"/>
    <w:pPr>
      <w:numPr>
        <w:ilvl w:val="4"/>
      </w:numPr>
      <w:tabs>
        <w:tab w:val="num" w:pos="720"/>
        <w:tab w:val="num" w:pos="1440"/>
      </w:tabs>
      <w:ind w:left="3600" w:hanging="360"/>
      <w:outlineLvl w:val="4"/>
    </w:pPr>
  </w:style>
  <w:style w:type="paragraph" w:customStyle="1" w:styleId="OutlineL6">
    <w:name w:val="Outline_L6"/>
    <w:basedOn w:val="OutlineL5"/>
    <w:next w:val="BodyText"/>
    <w:rsid w:val="00D33ACD"/>
    <w:pPr>
      <w:numPr>
        <w:ilvl w:val="5"/>
      </w:numPr>
      <w:tabs>
        <w:tab w:val="num" w:pos="720"/>
        <w:tab w:val="num" w:pos="1440"/>
      </w:tabs>
      <w:ind w:left="4320" w:hanging="360"/>
      <w:jc w:val="left"/>
      <w:outlineLvl w:val="5"/>
    </w:pPr>
  </w:style>
  <w:style w:type="paragraph" w:customStyle="1" w:styleId="OutlineL7">
    <w:name w:val="Outline_L7"/>
    <w:basedOn w:val="OutlineL6"/>
    <w:next w:val="BodyText"/>
    <w:rsid w:val="00D33ACD"/>
    <w:pPr>
      <w:numPr>
        <w:ilvl w:val="6"/>
      </w:numPr>
      <w:tabs>
        <w:tab w:val="num" w:pos="720"/>
        <w:tab w:val="num" w:pos="1440"/>
      </w:tabs>
      <w:ind w:left="5040" w:hanging="360"/>
      <w:outlineLvl w:val="6"/>
    </w:pPr>
  </w:style>
  <w:style w:type="paragraph" w:customStyle="1" w:styleId="OutlineL8">
    <w:name w:val="Outline_L8"/>
    <w:basedOn w:val="OutlineL7"/>
    <w:next w:val="BodyText"/>
    <w:rsid w:val="00D33ACD"/>
    <w:pPr>
      <w:numPr>
        <w:ilvl w:val="7"/>
      </w:numPr>
      <w:tabs>
        <w:tab w:val="num" w:pos="720"/>
        <w:tab w:val="num" w:pos="1440"/>
      </w:tabs>
      <w:ind w:left="5760" w:hanging="360"/>
      <w:outlineLvl w:val="7"/>
    </w:pPr>
  </w:style>
  <w:style w:type="paragraph" w:customStyle="1" w:styleId="OutlineL9">
    <w:name w:val="Outline_L9"/>
    <w:basedOn w:val="OutlineL8"/>
    <w:next w:val="BodyText"/>
    <w:rsid w:val="00D33ACD"/>
    <w:pPr>
      <w:numPr>
        <w:ilvl w:val="8"/>
      </w:numPr>
      <w:tabs>
        <w:tab w:val="num" w:pos="720"/>
        <w:tab w:val="num" w:pos="1440"/>
      </w:tabs>
      <w:ind w:left="6480" w:hanging="360"/>
      <w:outlineLvl w:val="8"/>
    </w:pPr>
  </w:style>
  <w:style w:type="paragraph" w:styleId="BodyText2">
    <w:name w:val="Body Text 2"/>
    <w:aliases w:val="bt2"/>
    <w:basedOn w:val="Normal"/>
    <w:link w:val="BodyText2Char"/>
    <w:rsid w:val="00D33ACD"/>
    <w:pPr>
      <w:spacing w:after="120"/>
    </w:pPr>
    <w:rPr>
      <w:sz w:val="20"/>
      <w:szCs w:val="20"/>
    </w:rPr>
  </w:style>
  <w:style w:type="character" w:customStyle="1" w:styleId="BodyText2Char">
    <w:name w:val="Body Text 2 Char"/>
    <w:aliases w:val="bt2 Char"/>
    <w:link w:val="BodyText2"/>
    <w:semiHidden/>
    <w:locked/>
    <w:rsid w:val="00D33ACD"/>
    <w:rPr>
      <w:rFonts w:ascii="Arial" w:hAnsi="Arial" w:cs="Arial"/>
      <w:sz w:val="24"/>
      <w:szCs w:val="24"/>
    </w:rPr>
  </w:style>
  <w:style w:type="paragraph" w:styleId="ListBullet2">
    <w:name w:val="List Bullet 2"/>
    <w:aliases w:val="lb2"/>
    <w:basedOn w:val="Normal"/>
    <w:rsid w:val="00D33ACD"/>
    <w:pPr>
      <w:numPr>
        <w:numId w:val="6"/>
      </w:numPr>
      <w:tabs>
        <w:tab w:val="clear" w:pos="720"/>
      </w:tabs>
      <w:ind w:left="1440" w:hanging="720"/>
    </w:pPr>
    <w:rPr>
      <w:rFonts w:ascii="Times New Roman" w:hAnsi="Times New Roman" w:cs="Times New Roman"/>
      <w:lang w:val="zh-CN"/>
    </w:rPr>
  </w:style>
  <w:style w:type="paragraph" w:customStyle="1" w:styleId="ARTICLECL2">
    <w:name w:val="ARTICLEC_L2"/>
    <w:basedOn w:val="Normal"/>
    <w:next w:val="Normal"/>
    <w:rsid w:val="00D33ACD"/>
    <w:pPr>
      <w:spacing w:after="240"/>
    </w:pPr>
    <w:rPr>
      <w:rFonts w:ascii="SimSun" w:eastAsia="SimSun" w:hAnsi="Times New Roman" w:cs="SimSun"/>
      <w:lang w:val="zh-CN"/>
    </w:rPr>
  </w:style>
  <w:style w:type="paragraph" w:styleId="BalloonText">
    <w:name w:val="Balloon Text"/>
    <w:basedOn w:val="Normal"/>
    <w:link w:val="BalloonTextChar"/>
    <w:rsid w:val="00D33ACD"/>
    <w:rPr>
      <w:rFonts w:ascii="Tahoma" w:hAnsi="Tahoma" w:cs="Tahoma"/>
      <w:sz w:val="16"/>
      <w:szCs w:val="16"/>
    </w:rPr>
  </w:style>
  <w:style w:type="character" w:customStyle="1" w:styleId="BalloonTextChar">
    <w:name w:val="Balloon Text Char"/>
    <w:link w:val="BalloonText"/>
    <w:locked/>
    <w:rsid w:val="00D33ACD"/>
    <w:rPr>
      <w:rFonts w:ascii="Tahoma" w:hAnsi="Tahoma" w:cs="Tahoma"/>
      <w:sz w:val="16"/>
      <w:szCs w:val="16"/>
      <w:lang w:val="en-US" w:eastAsia="x-none"/>
    </w:rPr>
  </w:style>
  <w:style w:type="character" w:styleId="CommentReference">
    <w:name w:val="annotation reference"/>
    <w:rsid w:val="00D33ACD"/>
    <w:rPr>
      <w:rFonts w:cs="Times New Roman"/>
      <w:sz w:val="16"/>
      <w:szCs w:val="16"/>
    </w:rPr>
  </w:style>
  <w:style w:type="paragraph" w:styleId="CommentText">
    <w:name w:val="annotation text"/>
    <w:basedOn w:val="Normal"/>
    <w:next w:val="ListBullet"/>
    <w:link w:val="CommentTextChar"/>
    <w:rsid w:val="00D33ACD"/>
    <w:pPr>
      <w:widowControl/>
    </w:pPr>
    <w:rPr>
      <w:rFonts w:ascii="Times New Roman" w:hAnsi="Times New Roman" w:cs="Times New Roman"/>
      <w:sz w:val="20"/>
      <w:szCs w:val="20"/>
    </w:rPr>
  </w:style>
  <w:style w:type="character" w:customStyle="1" w:styleId="CommentTextChar">
    <w:name w:val="Comment Text Char"/>
    <w:link w:val="CommentText"/>
    <w:locked/>
    <w:rsid w:val="00D33ACD"/>
    <w:rPr>
      <w:rFonts w:ascii="Arial" w:hAnsi="Arial" w:cs="Arial"/>
      <w:sz w:val="24"/>
      <w:szCs w:val="24"/>
      <w:lang w:val="en-US" w:eastAsia="x-none"/>
    </w:rPr>
  </w:style>
  <w:style w:type="paragraph" w:styleId="CommentSubject">
    <w:name w:val="annotation subject"/>
    <w:basedOn w:val="CommentText"/>
    <w:next w:val="CommentText"/>
    <w:link w:val="CommentSubjectChar"/>
    <w:rsid w:val="00D33ACD"/>
    <w:pPr>
      <w:widowControl w:val="0"/>
    </w:pPr>
    <w:rPr>
      <w:rFonts w:ascii="Arial" w:hAnsi="Arial" w:cs="Arial"/>
      <w:b/>
      <w:bCs/>
    </w:rPr>
  </w:style>
  <w:style w:type="character" w:customStyle="1" w:styleId="CommentSubjectChar">
    <w:name w:val="Comment Subject Char"/>
    <w:link w:val="CommentSubject"/>
    <w:locked/>
    <w:rsid w:val="00D33ACD"/>
    <w:rPr>
      <w:rFonts w:ascii="Arial" w:hAnsi="Arial" w:cs="Arial"/>
      <w:b/>
      <w:bCs/>
      <w:sz w:val="24"/>
      <w:szCs w:val="24"/>
      <w:lang w:val="en-US" w:eastAsia="x-none"/>
    </w:rPr>
  </w:style>
  <w:style w:type="paragraph" w:styleId="ListParagraph">
    <w:name w:val="List Paragraph"/>
    <w:basedOn w:val="Normal"/>
    <w:uiPriority w:val="1"/>
    <w:qFormat/>
    <w:rsid w:val="00D33ACD"/>
    <w:pPr>
      <w:ind w:left="720"/>
    </w:pPr>
    <w:rPr>
      <w:rFonts w:ascii="Times New Roman" w:hAnsi="Times New Roman" w:cs="Times New Roman"/>
      <w:lang w:val="en-CA"/>
    </w:rPr>
  </w:style>
  <w:style w:type="paragraph" w:customStyle="1" w:styleId="NormalwithNumbers">
    <w:name w:val="Normal with Numbers"/>
    <w:basedOn w:val="Normal"/>
    <w:rsid w:val="00D33ACD"/>
    <w:pPr>
      <w:numPr>
        <w:ilvl w:val="1"/>
        <w:numId w:val="14"/>
      </w:numPr>
      <w:tabs>
        <w:tab w:val="left" w:pos="720"/>
      </w:tabs>
      <w:spacing w:before="120" w:after="120"/>
      <w:jc w:val="both"/>
    </w:pPr>
    <w:rPr>
      <w:rFonts w:ascii="GE Inspira" w:hAnsi="GE Inspira" w:cs="GE Inspira"/>
      <w:sz w:val="22"/>
      <w:szCs w:val="22"/>
    </w:rPr>
  </w:style>
  <w:style w:type="character" w:customStyle="1" w:styleId="zzmpTrailerItem">
    <w:name w:val="zzmpTrailerItem"/>
    <w:rsid w:val="00D33ACD"/>
    <w:rPr>
      <w:rFonts w:ascii="Arial" w:hAnsi="Arial" w:cs="Arial"/>
      <w:noProof/>
      <w:color w:val="000000"/>
      <w:spacing w:val="0"/>
      <w:sz w:val="16"/>
      <w:szCs w:val="16"/>
      <w:u w:val="none"/>
      <w:effect w:val="none"/>
    </w:rPr>
  </w:style>
  <w:style w:type="paragraph" w:styleId="Revision">
    <w:name w:val="Revision"/>
    <w:hidden/>
    <w:rsid w:val="00D33ACD"/>
    <w:pPr>
      <w:widowControl w:val="0"/>
      <w:autoSpaceDE w:val="0"/>
      <w:autoSpaceDN w:val="0"/>
      <w:adjustRightInd w:val="0"/>
    </w:pPr>
    <w:rPr>
      <w:rFonts w:ascii="Arial" w:hAnsi="Arial" w:cs="Arial"/>
      <w:sz w:val="24"/>
      <w:szCs w:val="24"/>
    </w:rPr>
  </w:style>
  <w:style w:type="paragraph" w:customStyle="1" w:styleId="DeltaViewTableHeading">
    <w:name w:val="DeltaView Table Heading"/>
    <w:basedOn w:val="Normal"/>
    <w:rsid w:val="00D33ACD"/>
    <w:pPr>
      <w:widowControl/>
      <w:spacing w:after="120"/>
    </w:pPr>
    <w:rPr>
      <w:b/>
      <w:bCs/>
    </w:rPr>
  </w:style>
  <w:style w:type="paragraph" w:customStyle="1" w:styleId="DeltaViewTableBody">
    <w:name w:val="DeltaView Table Body"/>
    <w:basedOn w:val="Normal"/>
    <w:rsid w:val="00D33ACD"/>
    <w:pPr>
      <w:widowControl/>
    </w:pPr>
  </w:style>
  <w:style w:type="paragraph" w:customStyle="1" w:styleId="DeltaViewAnnounce">
    <w:name w:val="DeltaView Announce"/>
    <w:rsid w:val="00D33ACD"/>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MoveSource">
    <w:name w:val="DeltaView Move Source"/>
    <w:rsid w:val="00D33ACD"/>
    <w:rPr>
      <w:strike/>
      <w:color w:val="00C000"/>
    </w:rPr>
  </w:style>
  <w:style w:type="character" w:customStyle="1" w:styleId="DeltaViewMoveDestination">
    <w:name w:val="DeltaView Move Destination"/>
    <w:rsid w:val="00D33ACD"/>
    <w:rPr>
      <w:color w:val="00C000"/>
      <w:u w:val="double"/>
    </w:rPr>
  </w:style>
  <w:style w:type="character" w:customStyle="1" w:styleId="DeltaViewChangeNumber">
    <w:name w:val="DeltaView Change Number"/>
    <w:rsid w:val="00D33ACD"/>
    <w:rPr>
      <w:color w:val="000000"/>
      <w:vertAlign w:val="superscript"/>
    </w:rPr>
  </w:style>
  <w:style w:type="character" w:customStyle="1" w:styleId="DeltaViewDelimiter">
    <w:name w:val="DeltaView Delimiter"/>
    <w:rsid w:val="00D33ACD"/>
  </w:style>
  <w:style w:type="paragraph" w:styleId="DocumentMap">
    <w:name w:val="Document Map"/>
    <w:basedOn w:val="Normal"/>
    <w:next w:val="OutlineL3"/>
    <w:link w:val="DocumentMapChar"/>
    <w:rsid w:val="00D33ACD"/>
    <w:pPr>
      <w:widowControl/>
      <w:shd w:val="clear" w:color="auto" w:fill="000080"/>
    </w:pPr>
    <w:rPr>
      <w:rFonts w:ascii="Tahoma" w:hAnsi="Tahoma" w:cs="Tahoma"/>
    </w:rPr>
  </w:style>
  <w:style w:type="character" w:customStyle="1" w:styleId="DocumentMapChar">
    <w:name w:val="Document Map Char"/>
    <w:link w:val="DocumentMap"/>
    <w:semiHidden/>
    <w:locked/>
    <w:rsid w:val="00D33ACD"/>
    <w:rPr>
      <w:rFonts w:ascii="Tahoma" w:hAnsi="Tahoma" w:cs="Tahoma"/>
      <w:sz w:val="16"/>
      <w:szCs w:val="16"/>
    </w:rPr>
  </w:style>
  <w:style w:type="character" w:customStyle="1" w:styleId="DeltaViewFormatChange">
    <w:name w:val="DeltaView Format Change"/>
    <w:rsid w:val="00D33ACD"/>
    <w:rPr>
      <w:color w:val="000000"/>
    </w:rPr>
  </w:style>
  <w:style w:type="character" w:customStyle="1" w:styleId="DeltaViewMovedDeletion">
    <w:name w:val="DeltaView Moved Deletion"/>
    <w:rsid w:val="00D33ACD"/>
    <w:rPr>
      <w:strike/>
      <w:color w:val="C08080"/>
    </w:rPr>
  </w:style>
  <w:style w:type="character" w:customStyle="1" w:styleId="DeltaViewComment">
    <w:name w:val="DeltaView Comment"/>
    <w:rsid w:val="00D33ACD"/>
    <w:rPr>
      <w:rFonts w:cs="Times New Roman"/>
      <w:color w:val="000000"/>
    </w:rPr>
  </w:style>
  <w:style w:type="character" w:customStyle="1" w:styleId="DeltaViewStyleChangeText">
    <w:name w:val="DeltaView Style Change Text"/>
    <w:rsid w:val="00D33ACD"/>
    <w:rPr>
      <w:color w:val="000000"/>
      <w:u w:val="double"/>
    </w:rPr>
  </w:style>
  <w:style w:type="character" w:customStyle="1" w:styleId="DeltaViewStyleChangeLabel">
    <w:name w:val="DeltaView Style Change Label"/>
    <w:rsid w:val="00D33ACD"/>
    <w:rPr>
      <w:color w:val="000000"/>
    </w:rPr>
  </w:style>
  <w:style w:type="character" w:customStyle="1" w:styleId="DeltaViewInsertedComment">
    <w:name w:val="DeltaView Inserted Comment"/>
    <w:rsid w:val="00D33ACD"/>
    <w:rPr>
      <w:rFonts w:cs="Times New Roman"/>
      <w:color w:val="0000FF"/>
      <w:u w:val="double"/>
    </w:rPr>
  </w:style>
  <w:style w:type="character" w:customStyle="1" w:styleId="DeltaViewDeletedComment">
    <w:name w:val="DeltaView Deleted Comment"/>
    <w:rsid w:val="00D33ACD"/>
    <w:rPr>
      <w:rFonts w:cs="Times New Roman"/>
      <w:strike/>
      <w:color w:val="FF0000"/>
    </w:rPr>
  </w:style>
  <w:style w:type="paragraph" w:styleId="FootnoteText">
    <w:name w:val="footnote text"/>
    <w:basedOn w:val="Normal"/>
    <w:link w:val="FootnoteTextChar"/>
    <w:locked/>
    <w:rsid w:val="0022220A"/>
    <w:rPr>
      <w:sz w:val="20"/>
      <w:szCs w:val="20"/>
    </w:rPr>
  </w:style>
  <w:style w:type="character" w:customStyle="1" w:styleId="FootnoteTextChar">
    <w:name w:val="Footnote Text Char"/>
    <w:basedOn w:val="DefaultParagraphFont"/>
    <w:link w:val="FootnoteText"/>
    <w:rsid w:val="0022220A"/>
    <w:rPr>
      <w:rFonts w:ascii="Arial" w:hAnsi="Arial" w:cs="Arial"/>
    </w:rPr>
  </w:style>
  <w:style w:type="character" w:styleId="FootnoteReference">
    <w:name w:val="footnote reference"/>
    <w:locked/>
    <w:rsid w:val="0022220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792914">
      <w:bodyDiv w:val="1"/>
      <w:marLeft w:val="0"/>
      <w:marRight w:val="0"/>
      <w:marTop w:val="0"/>
      <w:marBottom w:val="0"/>
      <w:divBdr>
        <w:top w:val="none" w:sz="0" w:space="0" w:color="auto"/>
        <w:left w:val="none" w:sz="0" w:space="0" w:color="auto"/>
        <w:bottom w:val="none" w:sz="0" w:space="0" w:color="auto"/>
        <w:right w:val="none" w:sz="0" w:space="0" w:color="auto"/>
      </w:divBdr>
    </w:div>
    <w:div w:id="487866111">
      <w:bodyDiv w:val="1"/>
      <w:marLeft w:val="0"/>
      <w:marRight w:val="0"/>
      <w:marTop w:val="0"/>
      <w:marBottom w:val="0"/>
      <w:divBdr>
        <w:top w:val="none" w:sz="0" w:space="0" w:color="auto"/>
        <w:left w:val="none" w:sz="0" w:space="0" w:color="auto"/>
        <w:bottom w:val="none" w:sz="0" w:space="0" w:color="auto"/>
        <w:right w:val="none" w:sz="0" w:space="0" w:color="auto"/>
      </w:divBdr>
    </w:div>
    <w:div w:id="1661498983">
      <w:bodyDiv w:val="1"/>
      <w:marLeft w:val="0"/>
      <w:marRight w:val="0"/>
      <w:marTop w:val="0"/>
      <w:marBottom w:val="0"/>
      <w:divBdr>
        <w:top w:val="none" w:sz="0" w:space="0" w:color="auto"/>
        <w:left w:val="none" w:sz="0" w:space="0" w:color="auto"/>
        <w:bottom w:val="none" w:sz="0" w:space="0" w:color="auto"/>
        <w:right w:val="none" w:sz="0" w:space="0" w:color="auto"/>
      </w:divBdr>
    </w:div>
    <w:div w:id="1774130431">
      <w:bodyDiv w:val="1"/>
      <w:marLeft w:val="0"/>
      <w:marRight w:val="0"/>
      <w:marTop w:val="0"/>
      <w:marBottom w:val="0"/>
      <w:divBdr>
        <w:top w:val="none" w:sz="0" w:space="0" w:color="auto"/>
        <w:left w:val="none" w:sz="0" w:space="0" w:color="auto"/>
        <w:bottom w:val="none" w:sz="0" w:space="0" w:color="auto"/>
        <w:right w:val="none" w:sz="0" w:space="0" w:color="auto"/>
      </w:divBdr>
    </w:div>
    <w:div w:id="2110154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customXml" Target="../customXml/item5.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isl xmlns:xsi="http://www.w3.org/2001/XMLSchema-instance" xmlns:xsd="http://www.w3.org/2001/XMLSchema" xmlns="http://www.boldonjames.com/2008/01/sie/internal/label" sislVersion="0" policy="c8d5760e-638a-47e8-9e2e-1226c2cb268d" origin="userSelected">
  <element uid="42834bfb-1ec1-4beb-bd64-eb83fb3cb3f3" value=""/>
</sisl>
</file>

<file path=customXml/item2.xml><?xml version="1.0" encoding="utf-8"?>
<WrappedLabelHistory xmlns:xsi="http://www.w3.org/2001/XMLSchema-instance" xmlns:xsd="http://www.w3.org/2001/XMLSchema" xmlns="http://www.boldonjames.com/2016/02/Classifier/internal/wrappedLabelHistory">
  <Value>PD94bWwgdmVyc2lvbj0iMS4wIiBlbmNvZGluZz0idXMtYXNjaWkiPz48bGFiZWxIaXN0b3J5IHhtbG5zOnhzaT0iaHR0cDovL3d3dy53My5vcmcvMjAwMS9YTUxTY2hlbWEtaW5zdGFuY2UiIHhtbG5zOnhzZD0iaHR0cDovL3d3dy53My5vcmcvMjAwMS9YTUxTY2hlbWEiIHhtbG5zPSJodHRwOi8vd3d3LmJvbGRvbmphbWVzLmNvbS8yMDE2LzAyL0NsYXNzaWZpZXIvaW50ZXJuYWwvbGFiZWxIaXN0b3J5Ij48aXRlbT48c2lzbCBzaXNsVmVyc2lvbj0iMCIgcG9saWN5PSJjOGQ1NzYwZS02MzhhLTQ3ZTgtOWUyZS0xMjI2YzJjYjI2OGQiIG9yaWdpbj0idXNlclNlbGVjdGVkIj48ZWxlbWVudCB1aWQ9IjQyODM0YmZiLTFlYzEtNGJlYi1iZDY0LWViODNmYjNjYjNmMyIgdmFsdWU9IiIgeG1sbnM9Imh0dHA6Ly93d3cuYm9sZG9uamFtZXMuY29tLzIwMDgvMDEvc2llL2ludGVybmFsL2xhYmVsIiAvPjwvc2lzbD48VXNlck5hbWU+TEVJRE9TLUNPUlBcc3RpbGVzcDwvVXNlck5hbWU+PERhdGVUaW1lPjA4LUp1bC0yMCA4OjEyOjQzIFBNPC9EYXRlVGltZT48TGFiZWxTdHJpbmc+VW5yZXN0cmljdGVkPC9MYWJlbFN0cmluZz48L2l0ZW0+PC9sYWJlbEhpc3Rvcnk+</Value>
</WrappedLabelHistory>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CCDF645B46F8794E99C45FE0420B45ED" ma:contentTypeVersion="3" ma:contentTypeDescription="Create a new document." ma:contentTypeScope="" ma:versionID="564d46fd30897307ed2e6f1b39821e19">
  <xsd:schema xmlns:xsd="http://www.w3.org/2001/XMLSchema" xmlns:xs="http://www.w3.org/2001/XMLSchema" xmlns:p="http://schemas.microsoft.com/office/2006/metadata/properties" xmlns:ns2="3b895dea-0542-4e38-8b04-931858181909" targetNamespace="http://schemas.microsoft.com/office/2006/metadata/properties" ma:root="true" ma:fieldsID="bb6b424dfcfc9a39f8fca9da0b448a7f" ns2:_="">
    <xsd:import namespace="3b895dea-0542-4e38-8b04-93185818190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895dea-0542-4e38-8b04-9318581819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79FF148-BCFF-42EE-A3B7-A4551766B078}">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8F4CE312-9FCF-4318-8560-C77E2B70AF4B}">
  <ds:schemaRefs>
    <ds:schemaRef ds:uri="http://www.w3.org/2001/XMLSchema"/>
    <ds:schemaRef ds:uri="http://www.boldonjames.com/2016/02/Classifier/internal/wrappedLabelHistory"/>
  </ds:schemaRefs>
</ds:datastoreItem>
</file>

<file path=customXml/itemProps3.xml><?xml version="1.0" encoding="utf-8"?>
<ds:datastoreItem xmlns:ds="http://schemas.openxmlformats.org/officeDocument/2006/customXml" ds:itemID="{5295916D-6302-4CA7-B1F9-97D5E7BBECE6}">
  <ds:schemaRefs>
    <ds:schemaRef ds:uri="http://schemas.openxmlformats.org/officeDocument/2006/bibliography"/>
  </ds:schemaRefs>
</ds:datastoreItem>
</file>

<file path=customXml/itemProps4.xml><?xml version="1.0" encoding="utf-8"?>
<ds:datastoreItem xmlns:ds="http://schemas.openxmlformats.org/officeDocument/2006/customXml" ds:itemID="{40304693-1E4B-4821-8961-A0E12E2F167F}"/>
</file>

<file path=customXml/itemProps5.xml><?xml version="1.0" encoding="utf-8"?>
<ds:datastoreItem xmlns:ds="http://schemas.openxmlformats.org/officeDocument/2006/customXml" ds:itemID="{158CA3B9-9A1A-42BA-A73B-9B19A7E6F2BF}"/>
</file>

<file path=customXml/itemProps6.xml><?xml version="1.0" encoding="utf-8"?>
<ds:datastoreItem xmlns:ds="http://schemas.openxmlformats.org/officeDocument/2006/customXml" ds:itemID="{152D8B4A-C6D2-4190-A8F8-8DC1FF2146FB}"/>
</file>

<file path=docProps/app.xml><?xml version="1.0" encoding="utf-8"?>
<Properties xmlns="http://schemas.openxmlformats.org/officeDocument/2006/extended-properties" xmlns:vt="http://schemas.openxmlformats.org/officeDocument/2006/docPropsVTypes">
  <Template>Normal</Template>
  <TotalTime>129</TotalTime>
  <Pages>9</Pages>
  <Words>4344</Words>
  <Characters>24766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A)</vt:lpstr>
    </vt:vector>
  </TitlesOfParts>
  <Company>Xcel Energy</Company>
  <LinksUpToDate>false</LinksUpToDate>
  <CharactersWithSpaces>29052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subject/>
  <dc:creator>Jane Bengtson</dc:creator>
  <cp:keywords/>
  <dc:description/>
  <cp:lastModifiedBy>Duerr, Adam J</cp:lastModifiedBy>
  <cp:revision>24</cp:revision>
  <cp:lastPrinted>2016-09-20T14:11:00Z</cp:lastPrinted>
  <dcterms:created xsi:type="dcterms:W3CDTF">2023-11-21T06:20:00Z</dcterms:created>
  <dcterms:modified xsi:type="dcterms:W3CDTF">2023-11-22T00:40:00Z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74799000-fe65-47e3-9773-6cccf1728816</vt:lpwstr>
  </property>
  <property fmtid="{D5CDD505-2E9C-101B-9397-08002B2CF9AE}" pid="3" name="bjSaver">
    <vt:lpwstr>+/45OVE8lXWTz2tXN1ZKKkOD7ymrSdY8</vt:lpwstr>
  </property>
  <property fmtid="{D5CDD505-2E9C-101B-9397-08002B2CF9AE}" pid="4" name="bjDocumentLabelXML">
    <vt:lpwstr>&lt;?xml version="1.0" encoding="us-ascii"?&gt;&lt;sisl xmlns:xsi="http://www.w3.org/2001/XMLSchema-instance" xmlns:xsd="http://www.w3.org/2001/XMLSchema" sislVersion="0" policy="c8d5760e-638a-47e8-9e2e-1226c2cb268d" origin="userSelected" xmlns="http://www.boldonj</vt:lpwstr>
  </property>
  <property fmtid="{D5CDD505-2E9C-101B-9397-08002B2CF9AE}" pid="5" name="bjDocumentLabelXML-0">
    <vt:lpwstr>ames.com/2008/01/sie/internal/label"&gt;&lt;element uid="42834bfb-1ec1-4beb-bd64-eb83fb3cb3f3" value="" /&gt;&lt;/sisl&gt;</vt:lpwstr>
  </property>
  <property fmtid="{D5CDD505-2E9C-101B-9397-08002B2CF9AE}" pid="6" name="bjDocumentSecurityLabel">
    <vt:lpwstr>Unrestricted</vt:lpwstr>
  </property>
  <property fmtid="{D5CDD505-2E9C-101B-9397-08002B2CF9AE}" pid="7" name="bjLabelHistoryID">
    <vt:lpwstr>{8F4CE312-9FCF-4318-8560-C77E2B70AF4B}</vt:lpwstr>
  </property>
  <property fmtid="{D5CDD505-2E9C-101B-9397-08002B2CF9AE}" pid="8" name="MSIP_Label_611ac0a8-6b99-444d-a60f-7336bfe397d8_Enabled">
    <vt:lpwstr>true</vt:lpwstr>
  </property>
  <property fmtid="{D5CDD505-2E9C-101B-9397-08002B2CF9AE}" pid="9" name="MSIP_Label_611ac0a8-6b99-444d-a60f-7336bfe397d8_SetDate">
    <vt:lpwstr>2023-11-21T06:20:22Z</vt:lpwstr>
  </property>
  <property fmtid="{D5CDD505-2E9C-101B-9397-08002B2CF9AE}" pid="10" name="MSIP_Label_611ac0a8-6b99-444d-a60f-7336bfe397d8_Method">
    <vt:lpwstr>Standard</vt:lpwstr>
  </property>
  <property fmtid="{D5CDD505-2E9C-101B-9397-08002B2CF9AE}" pid="11" name="MSIP_Label_611ac0a8-6b99-444d-a60f-7336bfe397d8_Name">
    <vt:lpwstr>II - Internal Information</vt:lpwstr>
  </property>
  <property fmtid="{D5CDD505-2E9C-101B-9397-08002B2CF9AE}" pid="12" name="MSIP_Label_611ac0a8-6b99-444d-a60f-7336bfe397d8_SiteId">
    <vt:lpwstr>24b2a583-5c05-4b6a-b4e9-4e12dc0025ad</vt:lpwstr>
  </property>
  <property fmtid="{D5CDD505-2E9C-101B-9397-08002B2CF9AE}" pid="13" name="MSIP_Label_611ac0a8-6b99-444d-a60f-7336bfe397d8_ActionId">
    <vt:lpwstr>d9b474a1-f412-4f88-be13-6e61546f1438</vt:lpwstr>
  </property>
  <property fmtid="{D5CDD505-2E9C-101B-9397-08002B2CF9AE}" pid="14" name="MSIP_Label_611ac0a8-6b99-444d-a60f-7336bfe397d8_ContentBits">
    <vt:lpwstr>0</vt:lpwstr>
  </property>
  <property fmtid="{D5CDD505-2E9C-101B-9397-08002B2CF9AE}" pid="15" name="ContentTypeId">
    <vt:lpwstr>0x010100CCDF645B46F8794E99C45FE0420B45ED</vt:lpwstr>
  </property>
</Properties>
</file>